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8973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3CD249CB" w14:textId="77777777" w:rsidTr="00BC58D5">
        <w:trPr>
          <w:trHeight w:val="602"/>
        </w:trPr>
        <w:tc>
          <w:tcPr>
            <w:tcW w:w="2835" w:type="dxa"/>
          </w:tcPr>
          <w:p w14:paraId="4726D812" w14:textId="77777777" w:rsidR="0097530E" w:rsidRDefault="0097530E">
            <w:pPr>
              <w:pStyle w:val="Kop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</w:t>
            </w:r>
          </w:p>
        </w:tc>
        <w:tc>
          <w:tcPr>
            <w:tcW w:w="2977" w:type="dxa"/>
          </w:tcPr>
          <w:p w14:paraId="383BF578" w14:textId="77777777" w:rsidR="0097530E" w:rsidRDefault="0097530E" w:rsidP="00106541">
            <w:pPr>
              <w:pStyle w:val="Kop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Bestandsnaam</w:t>
            </w:r>
          </w:p>
        </w:tc>
        <w:tc>
          <w:tcPr>
            <w:tcW w:w="3672" w:type="dxa"/>
          </w:tcPr>
          <w:p w14:paraId="6F44C8A5" w14:textId="77777777" w:rsidR="0097530E" w:rsidRDefault="0097530E" w:rsidP="00106541">
            <w:pPr>
              <w:pStyle w:val="Kop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Fotobijschrift</w:t>
            </w:r>
          </w:p>
        </w:tc>
      </w:tr>
      <w:tr w:rsidR="00D96EF3" w:rsidRPr="00392BD6" w14:paraId="7CEE67AF" w14:textId="77777777" w:rsidTr="00BC58D5">
        <w:trPr>
          <w:trHeight w:val="2821"/>
        </w:trPr>
        <w:tc>
          <w:tcPr>
            <w:tcW w:w="2835" w:type="dxa"/>
          </w:tcPr>
          <w:p w14:paraId="6A65C14B" w14:textId="77777777" w:rsidR="00D96EF3" w:rsidRDefault="00D96EF3" w:rsidP="00D96EF3">
            <w:pPr>
              <w:rPr>
                <w:rFonts w:ascii="Calibri" w:hAnsi="Calibri" w:cs="Calibri"/>
              </w:rPr>
            </w:pPr>
          </w:p>
          <w:p w14:paraId="5CB53E33" w14:textId="77777777" w:rsidR="0071666D" w:rsidRDefault="00971A73" w:rsidP="00D96EF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88EA783" wp14:editId="23BD2E99">
                  <wp:extent cx="1711325" cy="1141095"/>
                  <wp:effectExtent l="0" t="0" r="3175" b="1905"/>
                  <wp:docPr id="203935069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350696" name="Grafik 203935069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0201035" w14:textId="77777777" w:rsidR="00D96EF3" w:rsidRDefault="00D96EF3" w:rsidP="00D96EF3">
            <w:pPr>
              <w:rPr>
                <w:rFonts w:ascii="Calibri" w:hAnsi="Calibri" w:cs="Calibri"/>
              </w:rPr>
            </w:pPr>
          </w:p>
          <w:p w14:paraId="591A8763" w14:textId="77777777" w:rsidR="00E5510F" w:rsidRDefault="00871AF7" w:rsidP="00E5510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RichardBrink_CargoWunstorf_01</w:t>
            </w:r>
          </w:p>
          <w:p w14:paraId="69C8BB67" w14:textId="77777777" w:rsidR="00E5510F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14:paraId="54CA4179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6E3E9DBD" w14:textId="77777777"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14:paraId="7336533E" w14:textId="77777777" w:rsidR="009E2D53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14:paraId="06246DD5" w14:textId="77777777" w:rsidR="00815DD2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3E96450B" w14:textId="77777777" w:rsidR="00D96EF3" w:rsidRDefault="00D96EF3" w:rsidP="00D96EF3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5E38779" w14:textId="77777777" w:rsidR="008B516B" w:rsidRDefault="006E2BC8" w:rsidP="008B516B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BRUGG Rohrsysteme GmbH heeft zijn productieoppervlak in Wunstorf vergroot met een nieuwe hal. De leiding over het bouwproject lag in handen van RRR Stahl- und Gewerbebau GmbH uit Lage.</w:t>
            </w:r>
          </w:p>
          <w:p w14:paraId="24D0E395" w14:textId="77777777" w:rsidR="004118D0" w:rsidRDefault="004118D0" w:rsidP="00D96EF3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CB78E90" w14:textId="77777777" w:rsidR="00D96EF3" w:rsidRDefault="00D96EF3" w:rsidP="00D96EF3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28E51670" w14:textId="77777777" w:rsidR="00EA48C2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14:paraId="779A7E5B" w14:textId="77777777" w:rsidR="00D96EF3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4B1CF3" w:rsidRPr="008B516B" w14:paraId="795D60B5" w14:textId="77777777" w:rsidTr="00BC58D5">
        <w:trPr>
          <w:trHeight w:val="2821"/>
        </w:trPr>
        <w:tc>
          <w:tcPr>
            <w:tcW w:w="2835" w:type="dxa"/>
          </w:tcPr>
          <w:p w14:paraId="610CA3E0" w14:textId="77777777" w:rsidR="004B1CF3" w:rsidRDefault="004B1CF3">
            <w:pPr>
              <w:rPr>
                <w:rFonts w:ascii="Calibri" w:hAnsi="Calibri" w:cs="Calibri"/>
                <w:lang w:val="en-US"/>
              </w:rPr>
            </w:pPr>
          </w:p>
          <w:p w14:paraId="3CF7B998" w14:textId="77777777" w:rsidR="004B1CF3" w:rsidRDefault="00971A7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BB16D8A" wp14:editId="50C40553">
                  <wp:extent cx="1711325" cy="1141095"/>
                  <wp:effectExtent l="0" t="0" r="3175" b="1905"/>
                  <wp:docPr id="150604472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044727" name="Grafik 150604472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697C14E" w14:textId="77777777" w:rsidR="009C7905" w:rsidRDefault="009C7905" w:rsidP="009C7905">
            <w:pPr>
              <w:rPr>
                <w:rFonts w:ascii="Calibri" w:hAnsi="Calibri" w:cs="Calibri"/>
                <w:lang w:val="en-US"/>
              </w:rPr>
            </w:pPr>
          </w:p>
          <w:p w14:paraId="06DF92F3" w14:textId="77777777" w:rsidR="00DD25F0" w:rsidRDefault="00871AF7" w:rsidP="00DD25F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RichardBrink_CargoWunstorf_02</w:t>
            </w:r>
          </w:p>
          <w:p w14:paraId="4A151DF0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272A59BB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1EC110BC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6FABBFCE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2AEA34ED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75FD41EF" w14:textId="77777777"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14:paraId="0FD765DD" w14:textId="77777777"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  <w:p w14:paraId="556B8276" w14:textId="77777777"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878C508" w14:textId="77777777" w:rsidR="00B15515" w:rsidRDefault="00B15515" w:rsidP="00094E56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6C2B876A" w14:textId="77777777" w:rsidR="004118D0" w:rsidRDefault="00770ECF" w:rsidP="00094E56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Om gevoelige leidingen, zoals PVC-buizen voor water en stalen buizen voor chemicaliën, altijd toegankelijk te houden voor reparatie- en onderhoudswerkzaamheden, koos RRR voor de aansluitgoot “Cargo” van Richard Brink GmbH &amp; Co. KG.</w:t>
            </w:r>
          </w:p>
          <w:p w14:paraId="5CF6E099" w14:textId="77777777" w:rsidR="008B516B" w:rsidRDefault="008B516B" w:rsidP="00094E56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0613276D" w14:textId="77777777" w:rsidR="00E7049E" w:rsidRDefault="00E7049E" w:rsidP="00E7049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27DC2BE8" w14:textId="77777777" w:rsidR="009F333D" w:rsidRDefault="009F333D" w:rsidP="00E7049E">
            <w:pPr>
              <w:rPr>
                <w:rFonts w:ascii="Calibri" w:hAnsi="Calibri" w:cs="Calibri"/>
                <w:lang w:val="en-US"/>
              </w:rPr>
            </w:pPr>
          </w:p>
          <w:p w14:paraId="448D3CAC" w14:textId="77777777" w:rsidR="00F826A4" w:rsidRDefault="00F826A4" w:rsidP="00E7049E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2C40" w:rsidRPr="00785412" w14:paraId="71FB81F5" w14:textId="77777777" w:rsidTr="00BC58D5">
        <w:trPr>
          <w:trHeight w:val="2821"/>
        </w:trPr>
        <w:tc>
          <w:tcPr>
            <w:tcW w:w="2835" w:type="dxa"/>
          </w:tcPr>
          <w:p w14:paraId="0E53F1E0" w14:textId="77777777" w:rsidR="00972C40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14:paraId="4572C410" w14:textId="77777777" w:rsidR="004118D0" w:rsidRDefault="00971A73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B0D11DB" wp14:editId="0F72A3BA">
                  <wp:extent cx="1711325" cy="1141095"/>
                  <wp:effectExtent l="0" t="0" r="3175" b="1905"/>
                  <wp:docPr id="7425381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3810" name="Grafik 742538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D881A9" w14:textId="77777777" w:rsidR="004118D0" w:rsidRDefault="004118D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32F32728" w14:textId="77777777" w:rsidR="00DD25F0" w:rsidRDefault="00DD25F0" w:rsidP="00B45B0C">
            <w:pPr>
              <w:rPr>
                <w:rFonts w:ascii="Calibri" w:hAnsi="Calibri" w:cs="Calibri"/>
                <w:lang w:val="en-US"/>
              </w:rPr>
            </w:pPr>
          </w:p>
          <w:p w14:paraId="3531FF8D" w14:textId="77777777" w:rsidR="004118D0" w:rsidRDefault="00871AF7" w:rsidP="004118D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 w:val="20"/>
              </w:rPr>
              <w:t>RichardBrink_CargoWunstorf_03</w:t>
            </w:r>
          </w:p>
          <w:p w14:paraId="5A258BC7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D703D0A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05E28A1E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5ED96083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54586398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5DF1AE89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1BC1A253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6E7D1AD9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507BE8B9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3C9BDEA5" w14:textId="77777777"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14:paraId="42B926D3" w14:textId="77777777" w:rsidR="004118D0" w:rsidRDefault="004118D0" w:rsidP="0010654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5413400C" w14:textId="77777777" w:rsidR="00972C40" w:rsidRDefault="00972C40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18CEC92" w14:textId="77777777" w:rsidR="00785412" w:rsidRPr="009E45BD" w:rsidRDefault="00293907" w:rsidP="00785412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goten hebben een tweedelige constructie en beschikken daarom over een in de lengte lopende geïntegreerde dilatatievoeg, zodat ze moeiteloos in het omliggende beton kunnen worden geïntegreerd.</w:t>
            </w:r>
          </w:p>
          <w:p w14:paraId="165C5936" w14:textId="77777777" w:rsidR="004118D0" w:rsidRDefault="004118D0" w:rsidP="004118D0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6FD71A9F" w14:textId="77777777" w:rsidR="004118D0" w:rsidRDefault="004118D0" w:rsidP="004118D0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2A253F56" w14:textId="77777777" w:rsidR="00972C40" w:rsidRDefault="00972C40" w:rsidP="00B45B0C">
            <w:pPr>
              <w:pStyle w:val="Kopteks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C6D1B" w14:paraId="06350591" w14:textId="77777777" w:rsidTr="00BC58D5">
        <w:trPr>
          <w:trHeight w:val="2821"/>
        </w:trPr>
        <w:tc>
          <w:tcPr>
            <w:tcW w:w="2835" w:type="dxa"/>
          </w:tcPr>
          <w:p w14:paraId="58B58B4A" w14:textId="77777777" w:rsidR="00DC6D1B" w:rsidRDefault="00DC6D1B" w:rsidP="00981CE2">
            <w:pPr>
              <w:rPr>
                <w:rFonts w:ascii="Calibri" w:hAnsi="Calibri" w:cs="Calibri"/>
                <w:lang w:val="en-US"/>
              </w:rPr>
            </w:pPr>
          </w:p>
          <w:p w14:paraId="47AD7651" w14:textId="77777777" w:rsidR="00DC6D1B" w:rsidRDefault="00971A73" w:rsidP="00981CE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BFFCDA5" wp14:editId="5F80F9D2">
                  <wp:extent cx="1711325" cy="1141095"/>
                  <wp:effectExtent l="0" t="0" r="3175" b="1905"/>
                  <wp:docPr id="71456468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64682" name="Grafik 71456468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4A0D27F" w14:textId="77777777" w:rsidR="00DC6D1B" w:rsidRDefault="00DC6D1B" w:rsidP="00981CE2">
            <w:pPr>
              <w:rPr>
                <w:rFonts w:ascii="Calibri" w:hAnsi="Calibri" w:cs="Calibri"/>
              </w:rPr>
            </w:pPr>
          </w:p>
          <w:p w14:paraId="08B84083" w14:textId="77777777" w:rsidR="00DC6D1B" w:rsidRDefault="00871AF7" w:rsidP="00981CE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RichardBrink_CargoWunstorf_04</w:t>
            </w:r>
          </w:p>
          <w:p w14:paraId="1F8F840F" w14:textId="77777777" w:rsidR="00DC6D1B" w:rsidRDefault="00DC6D1B" w:rsidP="00981CE2">
            <w:pPr>
              <w:rPr>
                <w:rFonts w:ascii="Calibri" w:hAnsi="Calibri" w:cs="Calibri"/>
              </w:rPr>
            </w:pPr>
          </w:p>
          <w:p w14:paraId="5FC9FC34" w14:textId="77777777"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62DD3F0A" w14:textId="77777777"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5CC84EE7" w14:textId="77777777"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0B87DFD1" w14:textId="77777777" w:rsidR="00DC6D1B" w:rsidRDefault="00DC6D1B" w:rsidP="00981CE2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6A21DFA" w14:textId="77777777" w:rsidR="00785412" w:rsidRDefault="00677CFF" w:rsidP="00785412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De Oost-Westfaalse metaalwarenfabrikant levert de bijbehorende accessoires zoals intern gemaakte roosters en eindstukken meteen mee, zodat klanten altijd een compleet pakket ontvangen dat op de bouwplaats kan worden gemonteerd. </w:t>
            </w:r>
          </w:p>
          <w:p w14:paraId="446503D8" w14:textId="77777777" w:rsidR="00DC6D1B" w:rsidRDefault="00DC6D1B" w:rsidP="00981CE2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72515167" w14:textId="77777777" w:rsidR="00DC6D1B" w:rsidRDefault="00DC6D1B" w:rsidP="00981CE2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34ACD7C0" w14:textId="77777777" w:rsidR="00DC6D1B" w:rsidRDefault="00DC6D1B" w:rsidP="00981CE2">
            <w:pPr>
              <w:pStyle w:val="Kopteks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5DDB9FD" w14:textId="77777777" w:rsidR="00DC6D1B" w:rsidRDefault="00DC6D1B" w:rsidP="00981CE2">
            <w:pPr>
              <w:pStyle w:val="Kopteks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41B61" w:rsidRPr="00785412" w14:paraId="32416A80" w14:textId="77777777" w:rsidTr="00BC58D5">
        <w:trPr>
          <w:trHeight w:val="2821"/>
        </w:trPr>
        <w:tc>
          <w:tcPr>
            <w:tcW w:w="2835" w:type="dxa"/>
          </w:tcPr>
          <w:p w14:paraId="3B23394F" w14:textId="77777777" w:rsidR="00741B61" w:rsidRDefault="00741B61" w:rsidP="00783276">
            <w:pPr>
              <w:rPr>
                <w:rFonts w:ascii="Calibri" w:hAnsi="Calibri" w:cs="Calibri"/>
                <w:lang w:val="en-US"/>
              </w:rPr>
            </w:pPr>
          </w:p>
          <w:p w14:paraId="515A56ED" w14:textId="77777777" w:rsidR="00741B61" w:rsidRDefault="0035569B" w:rsidP="0078327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1FCE70B" wp14:editId="0E389792">
                  <wp:extent cx="1711325" cy="1141095"/>
                  <wp:effectExtent l="0" t="0" r="3175" b="1905"/>
                  <wp:docPr id="83312287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22875" name="Grafik 83312287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1C5AA07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67187F8B" w14:textId="77777777" w:rsidR="00741B61" w:rsidRDefault="00871AF7" w:rsidP="0078327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RichardBrink_CargoWunstorf_05</w:t>
            </w:r>
          </w:p>
          <w:p w14:paraId="31E1EFC2" w14:textId="77777777" w:rsidR="00741B61" w:rsidRDefault="00741B61" w:rsidP="00783276">
            <w:pPr>
              <w:rPr>
                <w:rFonts w:ascii="Calibri" w:hAnsi="Calibri" w:cs="Calibri"/>
              </w:rPr>
            </w:pPr>
          </w:p>
          <w:p w14:paraId="43B7AD68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78845701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14:paraId="080AB49B" w14:textId="77777777"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1DBF5FE0" w14:textId="77777777" w:rsidR="00741B61" w:rsidRDefault="00741B61" w:rsidP="00783276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1CDC561" w14:textId="77777777" w:rsidR="00785412" w:rsidRDefault="00DD2096" w:rsidP="00785412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Het grote voordeel dat de aansluitgoot van de firma Richard Brink in bedrijfspanden biedt, is de mogelijkheid om de goot met 10 ton te belasten.</w:t>
            </w:r>
          </w:p>
          <w:p w14:paraId="5E19EC22" w14:textId="77777777" w:rsidR="00741B61" w:rsidRDefault="00741B61" w:rsidP="00783276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14:paraId="2384C2A6" w14:textId="77777777" w:rsidR="00741B61" w:rsidRDefault="00741B61" w:rsidP="00783276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372C1C2B" w14:textId="77777777" w:rsidR="00741B61" w:rsidRDefault="00741B61" w:rsidP="00783276">
            <w:pPr>
              <w:pStyle w:val="Koptekst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D2096" w14:paraId="77E4D697" w14:textId="77777777" w:rsidTr="00BC58D5">
        <w:trPr>
          <w:trHeight w:val="2821"/>
        </w:trPr>
        <w:tc>
          <w:tcPr>
            <w:tcW w:w="2835" w:type="dxa"/>
          </w:tcPr>
          <w:p w14:paraId="129F71EA" w14:textId="77777777" w:rsidR="00DD2096" w:rsidRDefault="00DD2096" w:rsidP="007C471F">
            <w:pPr>
              <w:rPr>
                <w:rFonts w:ascii="Calibri" w:hAnsi="Calibri" w:cs="Calibri"/>
                <w:lang w:val="en-US"/>
              </w:rPr>
            </w:pPr>
          </w:p>
          <w:p w14:paraId="09E1E771" w14:textId="77777777" w:rsidR="00DD2096" w:rsidRDefault="00781363" w:rsidP="007C471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C1B7835" wp14:editId="34DF5DA0">
                  <wp:extent cx="1596236" cy="1596236"/>
                  <wp:effectExtent l="0" t="0" r="4445" b="4445"/>
                  <wp:docPr id="115689290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92903" name="Grafik 11568929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67" cy="160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88DD4" w14:textId="77777777" w:rsidR="00BC58D5" w:rsidRDefault="00BC58D5" w:rsidP="007C471F">
            <w:pPr>
              <w:rPr>
                <w:rFonts w:ascii="Calibri" w:hAnsi="Calibri" w:cs="Calibri"/>
                <w:lang w:val="en-US"/>
              </w:rPr>
            </w:pPr>
          </w:p>
          <w:p w14:paraId="3DE5C533" w14:textId="77777777" w:rsidR="00BC58D5" w:rsidRPr="00DD2096" w:rsidRDefault="00BC58D5" w:rsidP="007C471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32CAFE6F" w14:textId="77777777" w:rsidR="00DD2096" w:rsidRDefault="00DD2096" w:rsidP="007C471F">
            <w:pPr>
              <w:rPr>
                <w:rFonts w:ascii="Calibri" w:hAnsi="Calibri" w:cs="Calibri"/>
              </w:rPr>
            </w:pPr>
          </w:p>
          <w:p w14:paraId="308FB80D" w14:textId="77777777" w:rsidR="00DD2096" w:rsidRPr="00711B11" w:rsidRDefault="00DD2096" w:rsidP="007C47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RichardBrink_CargoWunstorf_06</w:t>
            </w:r>
          </w:p>
          <w:p w14:paraId="14948864" w14:textId="77777777" w:rsidR="00DD2096" w:rsidRDefault="00DD2096" w:rsidP="007C471F">
            <w:pPr>
              <w:rPr>
                <w:rFonts w:ascii="Calibri" w:hAnsi="Calibri" w:cs="Calibri"/>
              </w:rPr>
            </w:pPr>
          </w:p>
          <w:p w14:paraId="21412A9D" w14:textId="77777777" w:rsidR="00DD2096" w:rsidRPr="00DD2096" w:rsidRDefault="00DD2096" w:rsidP="00DD2096">
            <w:pPr>
              <w:rPr>
                <w:rFonts w:ascii="Calibri" w:hAnsi="Calibri" w:cs="Calibri"/>
              </w:rPr>
            </w:pPr>
          </w:p>
          <w:p w14:paraId="5C0C8B0C" w14:textId="77777777" w:rsidR="00DD2096" w:rsidRPr="00DD2096" w:rsidRDefault="00DD2096" w:rsidP="002712B5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</w:tcPr>
          <w:p w14:paraId="683F262C" w14:textId="77777777" w:rsidR="00781363" w:rsidRDefault="00781363" w:rsidP="007C471F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9A84584" w14:textId="77777777" w:rsidR="00DD2096" w:rsidRDefault="00383E74" w:rsidP="007C471F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Bovendien beschikt de goot via een sleufgat in de poten over de mogelijkheid tot hoogteverstelling. De fijnafstelling kan plaatsvinden via een extra draadstang.</w:t>
            </w:r>
          </w:p>
          <w:p w14:paraId="277FC97F" w14:textId="77777777" w:rsidR="00DD2096" w:rsidRPr="00DD2096" w:rsidRDefault="00DD2096" w:rsidP="00DD2096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C61E03B" w14:textId="77777777" w:rsidR="00781363" w:rsidRDefault="00781363" w:rsidP="00781363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01E42223" w14:textId="77777777" w:rsidR="00BC58D5" w:rsidRDefault="00BC58D5" w:rsidP="00781363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27FE3F01" w14:textId="77777777" w:rsidR="00BC58D5" w:rsidRPr="00711B11" w:rsidRDefault="00BC58D5" w:rsidP="00781363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5FC3DC3C" w14:textId="77777777" w:rsidR="00DD2096" w:rsidRPr="00DD2096" w:rsidRDefault="00DD2096" w:rsidP="00DD2096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E40D2" w14:paraId="5ABCBCF9" w14:textId="77777777" w:rsidTr="00BC58D5">
        <w:trPr>
          <w:trHeight w:val="2821"/>
        </w:trPr>
        <w:tc>
          <w:tcPr>
            <w:tcW w:w="2835" w:type="dxa"/>
          </w:tcPr>
          <w:p w14:paraId="2109552B" w14:textId="77777777" w:rsidR="00BC58D5" w:rsidRDefault="00BC58D5" w:rsidP="007C471F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7E152543" w14:textId="77777777" w:rsidR="00EE40D2" w:rsidRDefault="00781363" w:rsidP="007C471F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8178AD4" wp14:editId="3A35E0B3">
                  <wp:extent cx="1711325" cy="1143000"/>
                  <wp:effectExtent l="0" t="0" r="3175" b="0"/>
                  <wp:docPr id="135283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322" name="Grafik 1352832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388F5" w14:textId="77777777" w:rsidR="00BC58D5" w:rsidRDefault="00BC58D5" w:rsidP="00BC58D5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15E9DE2C" w14:textId="77777777" w:rsidR="00BC58D5" w:rsidRPr="00BC58D5" w:rsidRDefault="00BC58D5" w:rsidP="00BC58D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47FCF62E" w14:textId="77777777" w:rsidR="00781363" w:rsidRDefault="00781363" w:rsidP="00781363">
            <w:pPr>
              <w:rPr>
                <w:rFonts w:ascii="Calibri" w:hAnsi="Calibri" w:cs="Calibri"/>
                <w:sz w:val="20"/>
              </w:rPr>
            </w:pPr>
          </w:p>
          <w:p w14:paraId="4E7D2564" w14:textId="77777777" w:rsidR="00781363" w:rsidRPr="00711B11" w:rsidRDefault="00781363" w:rsidP="0078136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RichardBrink_CargoWunstorf_07</w:t>
            </w:r>
          </w:p>
          <w:p w14:paraId="32104FA3" w14:textId="77777777" w:rsidR="00EE40D2" w:rsidRDefault="00EE40D2" w:rsidP="007C471F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</w:tcPr>
          <w:p w14:paraId="36CBDFAE" w14:textId="77777777" w:rsidR="00392BD6" w:rsidRDefault="00392BD6" w:rsidP="00781363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650EA48" w14:textId="77777777" w:rsidR="00781363" w:rsidRDefault="00781363" w:rsidP="00781363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Alle afmetingen van de “Cargo” van 3 mm dik roestvrij staal of thermisch verzinkt staal worden door de firma Richard Brink in een standaarduitvoering of op maat gemaakt.</w:t>
            </w:r>
          </w:p>
          <w:p w14:paraId="29389E5B" w14:textId="77777777" w:rsidR="00781363" w:rsidRPr="00DD2096" w:rsidRDefault="00781363" w:rsidP="00781363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C1FC67F" w14:textId="77777777" w:rsidR="00781363" w:rsidRPr="00711B11" w:rsidRDefault="00781363" w:rsidP="00781363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6A0EF43D" w14:textId="77777777" w:rsidR="00EE40D2" w:rsidRDefault="00EE40D2" w:rsidP="007C471F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5AA7D1E" w14:textId="77777777" w:rsidR="00264B52" w:rsidRDefault="00264B52">
      <w:pPr>
        <w:rPr>
          <w:rFonts w:ascii="Calibri" w:hAnsi="Calibri" w:cs="Calibri"/>
          <w:lang w:val="en-US"/>
        </w:rPr>
      </w:pPr>
    </w:p>
    <w:sectPr w:rsidR="00264B52" w:rsidSect="00106541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7FBA5" w14:textId="77777777" w:rsidR="005441E2" w:rsidRDefault="005441E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7C4F48D" w14:textId="77777777" w:rsidR="005441E2" w:rsidRDefault="005441E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3BE8" w14:textId="77777777" w:rsidR="001A0265" w:rsidRDefault="001A0265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69AA0F97" w14:textId="77777777" w:rsidR="001A0265" w:rsidRDefault="001A0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E2981" w14:textId="77777777" w:rsidR="005441E2" w:rsidRDefault="005441E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5757080C" w14:textId="77777777" w:rsidR="005441E2" w:rsidRDefault="005441E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59E8" w14:textId="77777777" w:rsidR="001A0265" w:rsidRDefault="006B7BCC">
    <w:pPr>
      <w:pStyle w:val="Koptekst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30BE5" wp14:editId="458C4142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963587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7D682" w14:textId="77777777" w:rsidR="001A0265" w:rsidRDefault="006B7BCC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A19CF2" wp14:editId="340EC88E">
                                <wp:extent cx="1136650" cy="1136650"/>
                                <wp:effectExtent l="0" t="0" r="0" b="0"/>
                                <wp:docPr id="1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650" cy="113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1pt;height:96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" stroked="f">
              <v:path arrowok="t"/>
              <v:textbox style="mso-fit-shape-to-text:t">
                <w:txbxContent>
                  <w:p w:rsidR="001A0265" w:rsidRDefault="006B7BCC" w:rsidP="00816A23">
                    <w:r>
                      <w:drawing>
                        <wp:inline distT="0" distB="0" distL="0" distR="0" wp14:anchorId="3DB8C546">
                          <wp:extent cx="1136650" cy="1136650"/>
                          <wp:effectExtent l="0" t="0" r="0" b="0"/>
                          <wp:docPr id="1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6650" cy="1136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73FD9D" w14:textId="77777777" w:rsidR="001A0265" w:rsidRDefault="006B7BCC">
    <w:pPr>
      <w:pStyle w:val="Koptekst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B05E90" wp14:editId="79288F21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8560239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57AA5" w14:textId="77777777" w:rsidR="001A0265" w:rsidRDefault="001A0265">
                          <w:pPr>
                            <w:pStyle w:val="Kop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Fotobijschriften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" stroked="f">
              <v:path arrowok="t"/>
              <v:textbox inset="0,0,0,0">
                <w:txbxContent>
                  <w:p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Fotobijschriften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0401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28A9"/>
    <w:rsid w:val="001C42AE"/>
    <w:rsid w:val="001D2323"/>
    <w:rsid w:val="001D5170"/>
    <w:rsid w:val="001D6C7C"/>
    <w:rsid w:val="001E2856"/>
    <w:rsid w:val="001E4DD2"/>
    <w:rsid w:val="001E53CA"/>
    <w:rsid w:val="001F2B65"/>
    <w:rsid w:val="00204CCA"/>
    <w:rsid w:val="00222790"/>
    <w:rsid w:val="0022371B"/>
    <w:rsid w:val="0022438D"/>
    <w:rsid w:val="00234523"/>
    <w:rsid w:val="00247812"/>
    <w:rsid w:val="00250008"/>
    <w:rsid w:val="002504D2"/>
    <w:rsid w:val="002540D9"/>
    <w:rsid w:val="00257F8F"/>
    <w:rsid w:val="00262D19"/>
    <w:rsid w:val="002631B2"/>
    <w:rsid w:val="00264B52"/>
    <w:rsid w:val="00265D67"/>
    <w:rsid w:val="0026600E"/>
    <w:rsid w:val="00270DD7"/>
    <w:rsid w:val="002712B5"/>
    <w:rsid w:val="00285848"/>
    <w:rsid w:val="00293907"/>
    <w:rsid w:val="002A1648"/>
    <w:rsid w:val="002A4B20"/>
    <w:rsid w:val="002A679F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1518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69B"/>
    <w:rsid w:val="00355CB4"/>
    <w:rsid w:val="00373DFF"/>
    <w:rsid w:val="00380164"/>
    <w:rsid w:val="00382797"/>
    <w:rsid w:val="0038307C"/>
    <w:rsid w:val="00383D0A"/>
    <w:rsid w:val="00383E74"/>
    <w:rsid w:val="00392BD6"/>
    <w:rsid w:val="003A2EC0"/>
    <w:rsid w:val="003B2E01"/>
    <w:rsid w:val="003C0D5A"/>
    <w:rsid w:val="003C4FCE"/>
    <w:rsid w:val="003C504C"/>
    <w:rsid w:val="003D08E2"/>
    <w:rsid w:val="003D16D8"/>
    <w:rsid w:val="003D37C5"/>
    <w:rsid w:val="003E1890"/>
    <w:rsid w:val="003E356C"/>
    <w:rsid w:val="003E4BE1"/>
    <w:rsid w:val="003E684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4B2A"/>
    <w:rsid w:val="005174F9"/>
    <w:rsid w:val="00520F39"/>
    <w:rsid w:val="00522014"/>
    <w:rsid w:val="00527832"/>
    <w:rsid w:val="00530133"/>
    <w:rsid w:val="00530280"/>
    <w:rsid w:val="00537EBA"/>
    <w:rsid w:val="005441E2"/>
    <w:rsid w:val="00545B2F"/>
    <w:rsid w:val="00554748"/>
    <w:rsid w:val="00557CB0"/>
    <w:rsid w:val="00560C4D"/>
    <w:rsid w:val="00562364"/>
    <w:rsid w:val="00564CB1"/>
    <w:rsid w:val="00566C7E"/>
    <w:rsid w:val="00567DC4"/>
    <w:rsid w:val="00567E84"/>
    <w:rsid w:val="00570700"/>
    <w:rsid w:val="0057369D"/>
    <w:rsid w:val="005744DF"/>
    <w:rsid w:val="00594857"/>
    <w:rsid w:val="005A1BE8"/>
    <w:rsid w:val="005B5E52"/>
    <w:rsid w:val="005C02DA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66E3A"/>
    <w:rsid w:val="0067185B"/>
    <w:rsid w:val="006745BC"/>
    <w:rsid w:val="00676D60"/>
    <w:rsid w:val="00677CFF"/>
    <w:rsid w:val="00680AB0"/>
    <w:rsid w:val="00691F06"/>
    <w:rsid w:val="00694DD5"/>
    <w:rsid w:val="006A10B5"/>
    <w:rsid w:val="006A4D32"/>
    <w:rsid w:val="006B7BCC"/>
    <w:rsid w:val="006C26C1"/>
    <w:rsid w:val="006C3C80"/>
    <w:rsid w:val="006C6927"/>
    <w:rsid w:val="006C721E"/>
    <w:rsid w:val="006E2BC8"/>
    <w:rsid w:val="006E305A"/>
    <w:rsid w:val="0070018A"/>
    <w:rsid w:val="00710D12"/>
    <w:rsid w:val="00711B11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3E15"/>
    <w:rsid w:val="007669FA"/>
    <w:rsid w:val="00770ECF"/>
    <w:rsid w:val="00773935"/>
    <w:rsid w:val="00775C3E"/>
    <w:rsid w:val="00781363"/>
    <w:rsid w:val="007852F2"/>
    <w:rsid w:val="00785412"/>
    <w:rsid w:val="0079221D"/>
    <w:rsid w:val="007A3BAF"/>
    <w:rsid w:val="007B6D60"/>
    <w:rsid w:val="007C0EE0"/>
    <w:rsid w:val="007C441C"/>
    <w:rsid w:val="007C66F0"/>
    <w:rsid w:val="007D0A56"/>
    <w:rsid w:val="007D58A8"/>
    <w:rsid w:val="007D712D"/>
    <w:rsid w:val="007E367E"/>
    <w:rsid w:val="007E73AA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11EE"/>
    <w:rsid w:val="008245D3"/>
    <w:rsid w:val="00827A00"/>
    <w:rsid w:val="008300F7"/>
    <w:rsid w:val="008379B6"/>
    <w:rsid w:val="00846DC0"/>
    <w:rsid w:val="0085333C"/>
    <w:rsid w:val="00861C67"/>
    <w:rsid w:val="00871AF7"/>
    <w:rsid w:val="00872FDA"/>
    <w:rsid w:val="00880D1A"/>
    <w:rsid w:val="008833F0"/>
    <w:rsid w:val="00885427"/>
    <w:rsid w:val="00886B10"/>
    <w:rsid w:val="0089704A"/>
    <w:rsid w:val="008A264C"/>
    <w:rsid w:val="008A396E"/>
    <w:rsid w:val="008B0FEF"/>
    <w:rsid w:val="008B490B"/>
    <w:rsid w:val="008B516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2120"/>
    <w:rsid w:val="0090693F"/>
    <w:rsid w:val="00907A7B"/>
    <w:rsid w:val="009107C3"/>
    <w:rsid w:val="00911A75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1A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E45BD"/>
    <w:rsid w:val="009F333D"/>
    <w:rsid w:val="009F4738"/>
    <w:rsid w:val="00A03345"/>
    <w:rsid w:val="00A049DA"/>
    <w:rsid w:val="00A06130"/>
    <w:rsid w:val="00A06BD5"/>
    <w:rsid w:val="00A1519C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394C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8780B"/>
    <w:rsid w:val="00A90FE5"/>
    <w:rsid w:val="00AA09F4"/>
    <w:rsid w:val="00AA11D9"/>
    <w:rsid w:val="00AA24BA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095D"/>
    <w:rsid w:val="00B41F50"/>
    <w:rsid w:val="00B44B6B"/>
    <w:rsid w:val="00B46B58"/>
    <w:rsid w:val="00B47E22"/>
    <w:rsid w:val="00B529DA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95559"/>
    <w:rsid w:val="00BA1406"/>
    <w:rsid w:val="00BA4A39"/>
    <w:rsid w:val="00BB18DB"/>
    <w:rsid w:val="00BB2284"/>
    <w:rsid w:val="00BB2C8B"/>
    <w:rsid w:val="00BB307B"/>
    <w:rsid w:val="00BC58D5"/>
    <w:rsid w:val="00BD3E5C"/>
    <w:rsid w:val="00BD588C"/>
    <w:rsid w:val="00BF3AA0"/>
    <w:rsid w:val="00BF443C"/>
    <w:rsid w:val="00C107A4"/>
    <w:rsid w:val="00C1163D"/>
    <w:rsid w:val="00C161F8"/>
    <w:rsid w:val="00C17184"/>
    <w:rsid w:val="00C2030E"/>
    <w:rsid w:val="00C31339"/>
    <w:rsid w:val="00C3181B"/>
    <w:rsid w:val="00C40050"/>
    <w:rsid w:val="00C408EC"/>
    <w:rsid w:val="00C43AE8"/>
    <w:rsid w:val="00C45A3C"/>
    <w:rsid w:val="00C5223D"/>
    <w:rsid w:val="00C542D4"/>
    <w:rsid w:val="00C55341"/>
    <w:rsid w:val="00C66532"/>
    <w:rsid w:val="00C67EB7"/>
    <w:rsid w:val="00C71B44"/>
    <w:rsid w:val="00C720C5"/>
    <w:rsid w:val="00C739B1"/>
    <w:rsid w:val="00C74D16"/>
    <w:rsid w:val="00C7525F"/>
    <w:rsid w:val="00C812C6"/>
    <w:rsid w:val="00C936FA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1BBF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26434"/>
    <w:rsid w:val="00D30478"/>
    <w:rsid w:val="00D30F3E"/>
    <w:rsid w:val="00D32DD0"/>
    <w:rsid w:val="00D32FBB"/>
    <w:rsid w:val="00D36A5E"/>
    <w:rsid w:val="00D46EF8"/>
    <w:rsid w:val="00D51039"/>
    <w:rsid w:val="00D56145"/>
    <w:rsid w:val="00D56FDC"/>
    <w:rsid w:val="00D60244"/>
    <w:rsid w:val="00D617A4"/>
    <w:rsid w:val="00D63F65"/>
    <w:rsid w:val="00D67E27"/>
    <w:rsid w:val="00D7238F"/>
    <w:rsid w:val="00D72538"/>
    <w:rsid w:val="00D73773"/>
    <w:rsid w:val="00D74E80"/>
    <w:rsid w:val="00D77B35"/>
    <w:rsid w:val="00D903E3"/>
    <w:rsid w:val="00D9096B"/>
    <w:rsid w:val="00D91994"/>
    <w:rsid w:val="00D95B8C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1A5B"/>
    <w:rsid w:val="00DD2096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0913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C6E24"/>
    <w:rsid w:val="00ED6B8D"/>
    <w:rsid w:val="00EE40D2"/>
    <w:rsid w:val="00EE53F5"/>
    <w:rsid w:val="00EE72D3"/>
    <w:rsid w:val="00EF05A6"/>
    <w:rsid w:val="00EF5194"/>
    <w:rsid w:val="00EF6511"/>
    <w:rsid w:val="00F01040"/>
    <w:rsid w:val="00F0164E"/>
    <w:rsid w:val="00F02573"/>
    <w:rsid w:val="00F03D9B"/>
    <w:rsid w:val="00F13FC5"/>
    <w:rsid w:val="00F21C0C"/>
    <w:rsid w:val="00F22A23"/>
    <w:rsid w:val="00F2764A"/>
    <w:rsid w:val="00F36735"/>
    <w:rsid w:val="00F3723B"/>
    <w:rsid w:val="00F378DC"/>
    <w:rsid w:val="00F46F07"/>
    <w:rsid w:val="00F55EBA"/>
    <w:rsid w:val="00F56C49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3F121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E02CB9"/>
    <w:rPr>
      <w:rFonts w:ascii="Arial" w:hAnsi="Arial"/>
      <w:sz w:val="22"/>
    </w:rPr>
  </w:style>
  <w:style w:type="character" w:styleId="Verwijzingopmerking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51E7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7251E7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51E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251E7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29390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translator</cp:lastModifiedBy>
  <cp:revision>21</cp:revision>
  <cp:lastPrinted>2020-02-06T07:50:00Z</cp:lastPrinted>
  <dcterms:created xsi:type="dcterms:W3CDTF">2024-10-22T08:35:00Z</dcterms:created>
  <dcterms:modified xsi:type="dcterms:W3CDTF">2025-01-28T16:15:00Z</dcterms:modified>
</cp:coreProperties>
</file>