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4F8EE" w14:textId="77777777" w:rsidR="008245D3" w:rsidRPr="00C658E6" w:rsidRDefault="008245D3">
      <w:pPr>
        <w:rPr>
          <w:rFonts w:ascii="Calibri" w:hAnsi="Calibri" w:cs="Calibri"/>
          <w:lang w:val="en-GB"/>
        </w:rPr>
      </w:pPr>
    </w:p>
    <w:tbl>
      <w:tblPr>
        <w:tblW w:w="948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977"/>
        <w:gridCol w:w="3672"/>
      </w:tblGrid>
      <w:tr w:rsidR="0097530E" w:rsidRPr="00C658E6" w14:paraId="377360F5" w14:textId="77777777" w:rsidTr="00F56C49">
        <w:trPr>
          <w:trHeight w:val="602"/>
        </w:trPr>
        <w:tc>
          <w:tcPr>
            <w:tcW w:w="2835" w:type="dxa"/>
          </w:tcPr>
          <w:p w14:paraId="65DEADFB" w14:textId="53F156ED" w:rsidR="0097530E" w:rsidRPr="00C658E6" w:rsidRDefault="00DC36FC">
            <w:pPr>
              <w:pStyle w:val="berschrift3"/>
              <w:rPr>
                <w:rFonts w:ascii="Calibri" w:hAnsi="Calibri" w:cs="Calibri"/>
                <w:color w:val="D20A10"/>
                <w:lang w:val="en-GB"/>
              </w:rPr>
            </w:pPr>
            <w:r>
              <w:rPr>
                <w:rFonts w:ascii="Calibri" w:hAnsi="Calibri" w:cs="Calibri"/>
                <w:color w:val="D20A10"/>
                <w:lang w:val="en-GB"/>
              </w:rPr>
              <w:t>Image</w:t>
            </w:r>
          </w:p>
        </w:tc>
        <w:tc>
          <w:tcPr>
            <w:tcW w:w="2977" w:type="dxa"/>
          </w:tcPr>
          <w:p w14:paraId="2AC56920" w14:textId="00374A33" w:rsidR="0097530E" w:rsidRPr="00C658E6" w:rsidRDefault="00DC36FC" w:rsidP="00106541">
            <w:pPr>
              <w:pStyle w:val="berschrift3"/>
              <w:rPr>
                <w:rFonts w:ascii="Calibri" w:hAnsi="Calibri" w:cs="Calibri"/>
                <w:color w:val="D20A10"/>
                <w:lang w:val="en-GB"/>
              </w:rPr>
            </w:pPr>
            <w:r>
              <w:rPr>
                <w:rFonts w:ascii="Calibri" w:hAnsi="Calibri" w:cs="Calibri"/>
                <w:color w:val="D20A10"/>
                <w:lang w:val="en-GB"/>
              </w:rPr>
              <w:t>File name</w:t>
            </w:r>
          </w:p>
        </w:tc>
        <w:tc>
          <w:tcPr>
            <w:tcW w:w="3672" w:type="dxa"/>
          </w:tcPr>
          <w:p w14:paraId="725EBC86" w14:textId="7F5E456C" w:rsidR="0097530E" w:rsidRPr="00C658E6" w:rsidRDefault="00DC36FC" w:rsidP="00106541">
            <w:pPr>
              <w:pStyle w:val="berschrift3"/>
              <w:rPr>
                <w:rFonts w:ascii="Calibri" w:hAnsi="Calibri" w:cs="Calibri"/>
                <w:color w:val="D20A10"/>
                <w:lang w:val="en-GB"/>
              </w:rPr>
            </w:pPr>
            <w:r>
              <w:rPr>
                <w:rFonts w:ascii="Calibri" w:hAnsi="Calibri" w:cs="Calibri"/>
                <w:color w:val="D20A10"/>
                <w:lang w:val="en-GB"/>
              </w:rPr>
              <w:t>Caption</w:t>
            </w:r>
          </w:p>
        </w:tc>
      </w:tr>
      <w:tr w:rsidR="00D96EF3" w:rsidRPr="00C658E6" w14:paraId="4A7B1A10" w14:textId="77777777" w:rsidTr="00F56C49">
        <w:trPr>
          <w:trHeight w:val="2821"/>
        </w:trPr>
        <w:tc>
          <w:tcPr>
            <w:tcW w:w="2835" w:type="dxa"/>
          </w:tcPr>
          <w:p w14:paraId="605B6FA4" w14:textId="77777777" w:rsidR="00D96EF3" w:rsidRPr="00C658E6" w:rsidRDefault="00D96EF3" w:rsidP="00D96EF3">
            <w:pPr>
              <w:rPr>
                <w:rFonts w:ascii="Calibri" w:hAnsi="Calibri" w:cs="Calibri"/>
                <w:lang w:val="en-GB"/>
              </w:rPr>
            </w:pPr>
          </w:p>
          <w:p w14:paraId="2ED6E236" w14:textId="357F3F41" w:rsidR="0071666D" w:rsidRPr="00C658E6" w:rsidRDefault="00D1425A" w:rsidP="00D96EF3">
            <w:pPr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noProof/>
                <w:lang w:val="en-GB"/>
              </w:rPr>
              <w:pict w14:anchorId="3C4F87C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" o:spid="_x0000_i1041" type="#_x0000_t75" alt="" style="width:136.05pt;height:102.05pt;visibility:visible;mso-wrap-style:square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2977" w:type="dxa"/>
          </w:tcPr>
          <w:p w14:paraId="04B10039" w14:textId="77777777" w:rsidR="00D96EF3" w:rsidRPr="00C658E6" w:rsidRDefault="00D96EF3" w:rsidP="00D96EF3">
            <w:pPr>
              <w:rPr>
                <w:rFonts w:ascii="Calibri" w:hAnsi="Calibri" w:cs="Calibri"/>
                <w:lang w:val="en-GB"/>
              </w:rPr>
            </w:pPr>
          </w:p>
          <w:p w14:paraId="52EE14F3" w14:textId="043037C3" w:rsidR="00E5510F" w:rsidRPr="00C658E6" w:rsidRDefault="00871AF7" w:rsidP="00E5510F">
            <w:pPr>
              <w:rPr>
                <w:rFonts w:ascii="Calibri" w:hAnsi="Calibri" w:cs="Calibri"/>
                <w:szCs w:val="22"/>
                <w:lang w:val="en-GB"/>
              </w:rPr>
            </w:pPr>
            <w:r w:rsidRPr="00C658E6">
              <w:rPr>
                <w:rFonts w:ascii="Calibri" w:hAnsi="Calibri" w:cs="Calibri"/>
                <w:sz w:val="20"/>
                <w:lang w:val="en-GB"/>
              </w:rPr>
              <w:t>RichardBrink_Silvretta_01</w:t>
            </w:r>
          </w:p>
          <w:p w14:paraId="28BF87C5" w14:textId="77777777" w:rsidR="00E5510F" w:rsidRPr="00C658E6" w:rsidRDefault="00E5510F" w:rsidP="00E5510F">
            <w:pPr>
              <w:rPr>
                <w:rFonts w:ascii="Calibri" w:hAnsi="Calibri" w:cs="Calibri"/>
                <w:szCs w:val="22"/>
                <w:lang w:val="en-GB"/>
              </w:rPr>
            </w:pPr>
          </w:p>
          <w:p w14:paraId="5F3C2D4F" w14:textId="77777777" w:rsidR="00B27301" w:rsidRPr="00C658E6" w:rsidRDefault="00B27301" w:rsidP="00E5510F">
            <w:pPr>
              <w:rPr>
                <w:rFonts w:ascii="Calibri" w:hAnsi="Calibri" w:cs="Calibri"/>
                <w:szCs w:val="22"/>
                <w:lang w:val="en-GB"/>
              </w:rPr>
            </w:pPr>
          </w:p>
          <w:p w14:paraId="6497BA75" w14:textId="2BD9037B" w:rsidR="00B27301" w:rsidRPr="00C658E6" w:rsidRDefault="00B27301" w:rsidP="00E5510F">
            <w:pPr>
              <w:rPr>
                <w:rFonts w:ascii="Calibri" w:hAnsi="Calibri" w:cs="Calibri"/>
                <w:szCs w:val="22"/>
                <w:lang w:val="en-GB"/>
              </w:rPr>
            </w:pPr>
          </w:p>
          <w:p w14:paraId="3F674B84" w14:textId="77777777" w:rsidR="00B27301" w:rsidRPr="00C658E6" w:rsidRDefault="00B27301" w:rsidP="00E5510F">
            <w:pPr>
              <w:rPr>
                <w:rFonts w:ascii="Calibri" w:hAnsi="Calibri" w:cs="Calibri"/>
                <w:szCs w:val="22"/>
                <w:lang w:val="en-GB"/>
              </w:rPr>
            </w:pPr>
          </w:p>
          <w:p w14:paraId="2C0AD537" w14:textId="77777777" w:rsidR="009E2D53" w:rsidRPr="00C658E6" w:rsidRDefault="009E2D53" w:rsidP="009E2D53">
            <w:pPr>
              <w:rPr>
                <w:rFonts w:ascii="Calibri" w:hAnsi="Calibri" w:cs="Calibri"/>
                <w:szCs w:val="22"/>
                <w:lang w:val="en-GB"/>
              </w:rPr>
            </w:pPr>
          </w:p>
          <w:p w14:paraId="12A69455" w14:textId="36A275D3" w:rsidR="00815DD2" w:rsidRPr="00C658E6" w:rsidRDefault="00815DD2" w:rsidP="009E2D53">
            <w:pPr>
              <w:rPr>
                <w:rFonts w:ascii="Calibri" w:hAnsi="Calibri" w:cs="Calibri"/>
                <w:szCs w:val="22"/>
                <w:lang w:val="en-GB"/>
              </w:rPr>
            </w:pPr>
          </w:p>
        </w:tc>
        <w:tc>
          <w:tcPr>
            <w:tcW w:w="3672" w:type="dxa"/>
          </w:tcPr>
          <w:p w14:paraId="1B95437E" w14:textId="77777777" w:rsidR="00D96EF3" w:rsidRPr="00C658E6" w:rsidRDefault="00D96EF3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0016653E" w14:textId="669A7CFC" w:rsidR="00E5510F" w:rsidRPr="00C658E6" w:rsidRDefault="00522014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  <w:r w:rsidRPr="00C658E6">
              <w:rPr>
                <w:rFonts w:ascii="Calibri" w:hAnsi="Calibri" w:cs="Calibri"/>
                <w:color w:val="000000"/>
                <w:szCs w:val="22"/>
                <w:lang w:val="en-GB"/>
              </w:rPr>
              <w:t>The Silvretta Therme Ischgl – a wellness oasis with ambitious standards in terms of sustainability and energy efficiency – was built between 2019 and 2022 against an impressive mountain backdrop.</w:t>
            </w:r>
          </w:p>
          <w:p w14:paraId="74E1FBD1" w14:textId="77777777" w:rsidR="004118D0" w:rsidRPr="00C658E6" w:rsidRDefault="004118D0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7636A255" w14:textId="0EE2FB24" w:rsidR="00D96EF3" w:rsidRPr="00C658E6" w:rsidRDefault="00D96EF3" w:rsidP="00D96EF3">
            <w:pPr>
              <w:rPr>
                <w:rFonts w:ascii="Calibri" w:hAnsi="Calibri" w:cs="Calibri"/>
                <w:color w:val="7F7F7F"/>
                <w:sz w:val="20"/>
                <w:lang w:val="en-GB"/>
              </w:rPr>
            </w:pPr>
            <w:r w:rsidRPr="00C658E6">
              <w:rPr>
                <w:rFonts w:ascii="Calibri" w:hAnsi="Calibri" w:cs="Calibri"/>
                <w:color w:val="7F7F7F"/>
                <w:sz w:val="20"/>
                <w:lang w:val="en-GB"/>
              </w:rPr>
              <w:t>Photo: Richard Brink GmbH &amp; Co. KG</w:t>
            </w:r>
          </w:p>
          <w:p w14:paraId="1277C383" w14:textId="77777777" w:rsidR="00EA48C2" w:rsidRPr="00C658E6" w:rsidRDefault="00EA48C2" w:rsidP="00D96EF3">
            <w:pPr>
              <w:rPr>
                <w:rFonts w:ascii="Calibri" w:hAnsi="Calibri" w:cs="Calibri"/>
                <w:lang w:val="en-GB"/>
              </w:rPr>
            </w:pPr>
          </w:p>
          <w:p w14:paraId="28FE9A88" w14:textId="77777777" w:rsidR="00D96EF3" w:rsidRPr="00C658E6" w:rsidRDefault="00D96EF3" w:rsidP="00D96EF3">
            <w:pPr>
              <w:rPr>
                <w:rFonts w:ascii="Calibri" w:hAnsi="Calibri" w:cs="Calibri"/>
                <w:lang w:val="en-GB"/>
              </w:rPr>
            </w:pPr>
          </w:p>
        </w:tc>
      </w:tr>
      <w:tr w:rsidR="004B1CF3" w:rsidRPr="00C658E6" w14:paraId="458E1C1C" w14:textId="77777777" w:rsidTr="00F56C49">
        <w:trPr>
          <w:trHeight w:val="2821"/>
        </w:trPr>
        <w:tc>
          <w:tcPr>
            <w:tcW w:w="2835" w:type="dxa"/>
          </w:tcPr>
          <w:p w14:paraId="6FA3BCAA" w14:textId="77777777" w:rsidR="004B1CF3" w:rsidRPr="00C658E6" w:rsidRDefault="004B1CF3">
            <w:pPr>
              <w:rPr>
                <w:rFonts w:ascii="Calibri" w:hAnsi="Calibri" w:cs="Calibri"/>
                <w:lang w:val="en-GB"/>
              </w:rPr>
            </w:pPr>
          </w:p>
          <w:p w14:paraId="7789B253" w14:textId="7FB0678E" w:rsidR="004B1CF3" w:rsidRPr="00C658E6" w:rsidRDefault="00D1425A">
            <w:pPr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noProof/>
                <w:lang w:val="en-GB"/>
              </w:rPr>
              <w:pict w14:anchorId="2F90A96C">
                <v:shape id="Grafik 6" o:spid="_x0000_i1040" type="#_x0000_t75" alt="" style="width:134.5pt;height:100.8pt;visibility:visible;mso-wrap-style:square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2977" w:type="dxa"/>
          </w:tcPr>
          <w:p w14:paraId="4D7CC93A" w14:textId="77777777" w:rsidR="009C7905" w:rsidRPr="00C658E6" w:rsidRDefault="009C7905" w:rsidP="009C7905">
            <w:pPr>
              <w:rPr>
                <w:rFonts w:ascii="Calibri" w:hAnsi="Calibri" w:cs="Calibri"/>
                <w:lang w:val="en-GB"/>
              </w:rPr>
            </w:pPr>
          </w:p>
          <w:p w14:paraId="7492EA31" w14:textId="748313D4" w:rsidR="00DD25F0" w:rsidRPr="00C658E6" w:rsidRDefault="00871AF7" w:rsidP="00DD25F0">
            <w:pPr>
              <w:rPr>
                <w:rFonts w:ascii="Calibri" w:hAnsi="Calibri" w:cs="Calibri"/>
                <w:szCs w:val="22"/>
                <w:lang w:val="en-GB"/>
              </w:rPr>
            </w:pPr>
            <w:r w:rsidRPr="00C658E6">
              <w:rPr>
                <w:rFonts w:ascii="Calibri" w:hAnsi="Calibri" w:cs="Calibri"/>
                <w:sz w:val="20"/>
                <w:lang w:val="en-GB"/>
              </w:rPr>
              <w:t>RichardBrink_Silvretta_02</w:t>
            </w:r>
          </w:p>
          <w:p w14:paraId="07BFAB04" w14:textId="77777777" w:rsidR="00DD25F0" w:rsidRPr="00C658E6" w:rsidRDefault="00DD25F0" w:rsidP="00DD25F0">
            <w:pPr>
              <w:rPr>
                <w:rFonts w:ascii="Calibri" w:hAnsi="Calibri" w:cs="Calibri"/>
                <w:szCs w:val="22"/>
                <w:lang w:val="en-GB"/>
              </w:rPr>
            </w:pPr>
          </w:p>
          <w:p w14:paraId="1639E1EB" w14:textId="77777777" w:rsidR="00DD25F0" w:rsidRPr="00C658E6" w:rsidRDefault="00DD25F0" w:rsidP="00DD25F0">
            <w:pPr>
              <w:rPr>
                <w:rFonts w:ascii="Calibri" w:hAnsi="Calibri" w:cs="Calibri"/>
                <w:szCs w:val="22"/>
                <w:lang w:val="en-GB"/>
              </w:rPr>
            </w:pPr>
          </w:p>
          <w:p w14:paraId="261C5ECA" w14:textId="77777777" w:rsidR="00DD25F0" w:rsidRPr="00C658E6" w:rsidRDefault="00DD25F0" w:rsidP="00DD25F0">
            <w:pPr>
              <w:rPr>
                <w:rFonts w:ascii="Calibri" w:hAnsi="Calibri" w:cs="Calibri"/>
                <w:szCs w:val="22"/>
                <w:lang w:val="en-GB"/>
              </w:rPr>
            </w:pPr>
          </w:p>
          <w:p w14:paraId="5E7B9F18" w14:textId="77777777" w:rsidR="00DD25F0" w:rsidRPr="00C658E6" w:rsidRDefault="00DD25F0" w:rsidP="00DD25F0">
            <w:pPr>
              <w:rPr>
                <w:rFonts w:ascii="Calibri" w:hAnsi="Calibri" w:cs="Calibri"/>
                <w:szCs w:val="22"/>
                <w:lang w:val="en-GB"/>
              </w:rPr>
            </w:pPr>
          </w:p>
          <w:p w14:paraId="798831EE" w14:textId="77777777" w:rsidR="00DD25F0" w:rsidRPr="00C658E6" w:rsidRDefault="00DD25F0" w:rsidP="00DD25F0">
            <w:pPr>
              <w:rPr>
                <w:rFonts w:ascii="Calibri" w:hAnsi="Calibri" w:cs="Calibri"/>
                <w:szCs w:val="22"/>
                <w:lang w:val="en-GB"/>
              </w:rPr>
            </w:pPr>
          </w:p>
          <w:p w14:paraId="3D5F18BE" w14:textId="77777777" w:rsidR="00DD25F0" w:rsidRPr="00C658E6" w:rsidRDefault="00DD25F0" w:rsidP="00DD25F0">
            <w:pPr>
              <w:rPr>
                <w:rFonts w:ascii="Calibri" w:hAnsi="Calibri" w:cs="Calibri"/>
                <w:szCs w:val="22"/>
                <w:lang w:val="en-GB"/>
              </w:rPr>
            </w:pPr>
          </w:p>
          <w:p w14:paraId="4B8D10B1" w14:textId="77777777" w:rsidR="00DD25F0" w:rsidRPr="00C658E6" w:rsidRDefault="00DD25F0" w:rsidP="00DD25F0">
            <w:pPr>
              <w:rPr>
                <w:rFonts w:ascii="Calibri" w:hAnsi="Calibri" w:cs="Calibri"/>
                <w:szCs w:val="22"/>
                <w:lang w:val="en-GB"/>
              </w:rPr>
            </w:pPr>
          </w:p>
          <w:p w14:paraId="3F8E6B2B" w14:textId="77777777" w:rsidR="004118D0" w:rsidRPr="00C658E6" w:rsidRDefault="004118D0" w:rsidP="00DD25F0">
            <w:pPr>
              <w:rPr>
                <w:rFonts w:ascii="Calibri" w:hAnsi="Calibri" w:cs="Calibri"/>
                <w:szCs w:val="22"/>
                <w:lang w:val="en-GB"/>
              </w:rPr>
            </w:pPr>
          </w:p>
          <w:p w14:paraId="0CA4199E" w14:textId="3BB52CD4" w:rsidR="004118D0" w:rsidRPr="00C658E6" w:rsidRDefault="004118D0" w:rsidP="00DD25F0">
            <w:pPr>
              <w:rPr>
                <w:rFonts w:ascii="Calibri" w:hAnsi="Calibri" w:cs="Calibri"/>
                <w:szCs w:val="22"/>
                <w:lang w:val="en-GB"/>
              </w:rPr>
            </w:pPr>
          </w:p>
        </w:tc>
        <w:tc>
          <w:tcPr>
            <w:tcW w:w="3672" w:type="dxa"/>
          </w:tcPr>
          <w:p w14:paraId="0E777E1F" w14:textId="77777777" w:rsidR="00B15515" w:rsidRPr="00C658E6" w:rsidRDefault="00B15515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  <w:lang w:val="en-GB"/>
              </w:rPr>
            </w:pPr>
          </w:p>
          <w:p w14:paraId="1807F9B9" w14:textId="0B99A08A" w:rsidR="00E5510F" w:rsidRPr="00C658E6" w:rsidRDefault="00522014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  <w:r w:rsidRPr="00C658E6">
              <w:rPr>
                <w:rFonts w:ascii="Calibri" w:hAnsi="Calibri" w:cs="Calibri"/>
                <w:color w:val="000000"/>
                <w:szCs w:val="22"/>
                <w:lang w:val="en-GB"/>
              </w:rPr>
              <w:t>The thermal spa complex with its varied amenities stretches across multiple levels. Water in its various physical states serves as the connecting element for the overall concept.</w:t>
            </w:r>
          </w:p>
          <w:p w14:paraId="672328DA" w14:textId="77777777" w:rsidR="004118D0" w:rsidRPr="00C658E6" w:rsidRDefault="004118D0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  <w:lang w:val="en-GB"/>
              </w:rPr>
            </w:pPr>
          </w:p>
          <w:p w14:paraId="0503FF49" w14:textId="284F49D2" w:rsidR="00E7049E" w:rsidRPr="00C658E6" w:rsidRDefault="00E7049E" w:rsidP="00E7049E">
            <w:pPr>
              <w:rPr>
                <w:rFonts w:ascii="Calibri" w:hAnsi="Calibri" w:cs="Calibri"/>
                <w:color w:val="7F7F7F"/>
                <w:sz w:val="20"/>
                <w:lang w:val="en-GB"/>
              </w:rPr>
            </w:pPr>
            <w:r w:rsidRPr="00C658E6">
              <w:rPr>
                <w:rFonts w:ascii="Calibri" w:hAnsi="Calibri" w:cs="Calibri"/>
                <w:color w:val="7F7F7F"/>
                <w:sz w:val="20"/>
                <w:lang w:val="en-GB"/>
              </w:rPr>
              <w:t>Photo: Richard Brink GmbH &amp; Co. KG</w:t>
            </w:r>
          </w:p>
          <w:p w14:paraId="0565352B" w14:textId="77777777" w:rsidR="009F333D" w:rsidRPr="00C658E6" w:rsidRDefault="009F333D" w:rsidP="00E7049E">
            <w:pPr>
              <w:rPr>
                <w:rFonts w:ascii="Calibri" w:hAnsi="Calibri" w:cs="Calibri"/>
                <w:lang w:val="en-GB"/>
              </w:rPr>
            </w:pPr>
          </w:p>
          <w:p w14:paraId="16B55517" w14:textId="77777777" w:rsidR="00F826A4" w:rsidRPr="00C658E6" w:rsidRDefault="00F826A4" w:rsidP="00E7049E">
            <w:pPr>
              <w:rPr>
                <w:rFonts w:ascii="Calibri" w:hAnsi="Calibri" w:cs="Calibri"/>
                <w:lang w:val="en-GB"/>
              </w:rPr>
            </w:pPr>
          </w:p>
        </w:tc>
      </w:tr>
      <w:tr w:rsidR="00972C40" w:rsidRPr="00C658E6" w14:paraId="64B6A8A6" w14:textId="77777777" w:rsidTr="00F56C49">
        <w:trPr>
          <w:trHeight w:val="2821"/>
        </w:trPr>
        <w:tc>
          <w:tcPr>
            <w:tcW w:w="2835" w:type="dxa"/>
          </w:tcPr>
          <w:p w14:paraId="5B00F3B8" w14:textId="77777777" w:rsidR="00972C40" w:rsidRPr="00C658E6" w:rsidRDefault="00972C40" w:rsidP="00B45B0C">
            <w:pPr>
              <w:rPr>
                <w:rFonts w:ascii="Calibri" w:hAnsi="Calibri" w:cs="Calibri"/>
                <w:lang w:val="en-GB"/>
              </w:rPr>
            </w:pPr>
          </w:p>
          <w:p w14:paraId="09B52579" w14:textId="29BC659F" w:rsidR="004118D0" w:rsidRPr="00C658E6" w:rsidRDefault="00D1425A" w:rsidP="00B45B0C">
            <w:pPr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noProof/>
                <w:lang w:val="en-GB"/>
              </w:rPr>
              <w:pict w14:anchorId="3A76D9BE">
                <v:shape id="Grafik 7" o:spid="_x0000_i1039" type="#_x0000_t75" alt="" style="width:136.05pt;height:89.45pt;visibility:visible;mso-wrap-style:square;mso-width-percent:0;mso-height-percent:0;mso-width-percent:0;mso-height-percent:0">
                  <v:imagedata r:id="rId9" o:title=""/>
                </v:shape>
              </w:pict>
            </w:r>
          </w:p>
          <w:p w14:paraId="4E92BB06" w14:textId="1A07C007" w:rsidR="004118D0" w:rsidRPr="00C658E6" w:rsidRDefault="004118D0" w:rsidP="00B45B0C">
            <w:pPr>
              <w:rPr>
                <w:rFonts w:ascii="Calibri" w:hAnsi="Calibri" w:cs="Calibri"/>
                <w:lang w:val="en-GB"/>
              </w:rPr>
            </w:pPr>
          </w:p>
        </w:tc>
        <w:tc>
          <w:tcPr>
            <w:tcW w:w="2977" w:type="dxa"/>
          </w:tcPr>
          <w:p w14:paraId="245AA759" w14:textId="77777777" w:rsidR="00DD25F0" w:rsidRPr="00C658E6" w:rsidRDefault="00DD25F0" w:rsidP="00B45B0C">
            <w:pPr>
              <w:rPr>
                <w:rFonts w:ascii="Calibri" w:hAnsi="Calibri" w:cs="Calibri"/>
                <w:lang w:val="en-GB"/>
              </w:rPr>
            </w:pPr>
          </w:p>
          <w:p w14:paraId="428AAB6D" w14:textId="22FE475E" w:rsidR="004118D0" w:rsidRPr="00C658E6" w:rsidRDefault="00871AF7" w:rsidP="004118D0">
            <w:pPr>
              <w:rPr>
                <w:rFonts w:ascii="Calibri" w:hAnsi="Calibri" w:cs="Calibri"/>
                <w:szCs w:val="22"/>
                <w:lang w:val="en-GB"/>
              </w:rPr>
            </w:pPr>
            <w:r w:rsidRPr="00C658E6">
              <w:rPr>
                <w:rFonts w:ascii="Calibri" w:hAnsi="Calibri" w:cs="Calibri"/>
                <w:sz w:val="20"/>
                <w:lang w:val="en-GB"/>
              </w:rPr>
              <w:t>RichardBrink_Silvretta_03</w:t>
            </w:r>
          </w:p>
          <w:p w14:paraId="7F0D2221" w14:textId="77777777" w:rsidR="004118D0" w:rsidRPr="00C658E6" w:rsidRDefault="004118D0" w:rsidP="004118D0">
            <w:pPr>
              <w:rPr>
                <w:rFonts w:ascii="Calibri" w:hAnsi="Calibri" w:cs="Calibri"/>
                <w:szCs w:val="22"/>
                <w:lang w:val="en-GB"/>
              </w:rPr>
            </w:pPr>
          </w:p>
          <w:p w14:paraId="6CEBBA2A" w14:textId="77777777" w:rsidR="004118D0" w:rsidRPr="00C658E6" w:rsidRDefault="004118D0" w:rsidP="004118D0">
            <w:pPr>
              <w:rPr>
                <w:rFonts w:ascii="Calibri" w:hAnsi="Calibri" w:cs="Calibri"/>
                <w:szCs w:val="22"/>
                <w:lang w:val="en-GB"/>
              </w:rPr>
            </w:pPr>
          </w:p>
          <w:p w14:paraId="2008FC4B" w14:textId="77777777" w:rsidR="004118D0" w:rsidRPr="00C658E6" w:rsidRDefault="004118D0" w:rsidP="004118D0">
            <w:pPr>
              <w:rPr>
                <w:rFonts w:ascii="Calibri" w:hAnsi="Calibri" w:cs="Calibri"/>
                <w:szCs w:val="22"/>
                <w:lang w:val="en-GB"/>
              </w:rPr>
            </w:pPr>
          </w:p>
          <w:p w14:paraId="50D35181" w14:textId="77777777" w:rsidR="004118D0" w:rsidRPr="00C658E6" w:rsidRDefault="004118D0" w:rsidP="004118D0">
            <w:pPr>
              <w:rPr>
                <w:rFonts w:ascii="Calibri" w:hAnsi="Calibri" w:cs="Calibri"/>
                <w:szCs w:val="22"/>
                <w:lang w:val="en-GB"/>
              </w:rPr>
            </w:pPr>
          </w:p>
          <w:p w14:paraId="2410BDD1" w14:textId="77777777" w:rsidR="004118D0" w:rsidRPr="00C658E6" w:rsidRDefault="004118D0" w:rsidP="004118D0">
            <w:pPr>
              <w:rPr>
                <w:rFonts w:ascii="Calibri" w:hAnsi="Calibri" w:cs="Calibri"/>
                <w:szCs w:val="22"/>
                <w:lang w:val="en-GB"/>
              </w:rPr>
            </w:pPr>
          </w:p>
          <w:p w14:paraId="331DD03D" w14:textId="77777777" w:rsidR="004118D0" w:rsidRPr="00C658E6" w:rsidRDefault="004118D0" w:rsidP="004118D0">
            <w:pPr>
              <w:rPr>
                <w:rFonts w:ascii="Calibri" w:hAnsi="Calibri" w:cs="Calibri"/>
                <w:szCs w:val="22"/>
                <w:lang w:val="en-GB"/>
              </w:rPr>
            </w:pPr>
          </w:p>
          <w:p w14:paraId="06A8B65D" w14:textId="77777777" w:rsidR="004118D0" w:rsidRPr="00C658E6" w:rsidRDefault="004118D0" w:rsidP="004118D0">
            <w:pPr>
              <w:rPr>
                <w:rFonts w:ascii="Calibri" w:hAnsi="Calibri" w:cs="Calibri"/>
                <w:szCs w:val="22"/>
                <w:lang w:val="en-GB"/>
              </w:rPr>
            </w:pPr>
          </w:p>
          <w:p w14:paraId="7974E866" w14:textId="77777777" w:rsidR="004118D0" w:rsidRPr="00C658E6" w:rsidRDefault="004118D0" w:rsidP="004118D0">
            <w:pPr>
              <w:rPr>
                <w:rFonts w:ascii="Calibri" w:hAnsi="Calibri" w:cs="Calibri"/>
                <w:szCs w:val="22"/>
                <w:lang w:val="en-GB"/>
              </w:rPr>
            </w:pPr>
          </w:p>
          <w:p w14:paraId="69F511C7" w14:textId="77777777" w:rsidR="004118D0" w:rsidRPr="00C658E6" w:rsidRDefault="004118D0" w:rsidP="004118D0">
            <w:pPr>
              <w:rPr>
                <w:rFonts w:ascii="Calibri" w:hAnsi="Calibri" w:cs="Calibri"/>
                <w:szCs w:val="22"/>
                <w:lang w:val="en-GB"/>
              </w:rPr>
            </w:pPr>
          </w:p>
          <w:p w14:paraId="2044FA2B" w14:textId="77777777" w:rsidR="004118D0" w:rsidRPr="00C658E6" w:rsidRDefault="004118D0" w:rsidP="004118D0">
            <w:pPr>
              <w:rPr>
                <w:rFonts w:ascii="Calibri" w:hAnsi="Calibri" w:cs="Calibri"/>
                <w:szCs w:val="22"/>
                <w:lang w:val="en-GB"/>
              </w:rPr>
            </w:pPr>
          </w:p>
          <w:p w14:paraId="136532ED" w14:textId="77777777" w:rsidR="004118D0" w:rsidRPr="00C658E6" w:rsidRDefault="004118D0" w:rsidP="004118D0">
            <w:pPr>
              <w:rPr>
                <w:rFonts w:ascii="Calibri" w:hAnsi="Calibri" w:cs="Calibri"/>
                <w:szCs w:val="22"/>
                <w:lang w:val="en-GB"/>
              </w:rPr>
            </w:pPr>
          </w:p>
          <w:p w14:paraId="07315D91" w14:textId="54213E6D" w:rsidR="004118D0" w:rsidRPr="00C658E6" w:rsidRDefault="004118D0" w:rsidP="00106541">
            <w:pPr>
              <w:rPr>
                <w:rFonts w:ascii="Calibri" w:hAnsi="Calibri" w:cs="Calibri"/>
                <w:szCs w:val="22"/>
                <w:lang w:val="en-GB"/>
              </w:rPr>
            </w:pPr>
          </w:p>
        </w:tc>
        <w:tc>
          <w:tcPr>
            <w:tcW w:w="3672" w:type="dxa"/>
          </w:tcPr>
          <w:p w14:paraId="0BDF29F8" w14:textId="77777777" w:rsidR="00972C40" w:rsidRPr="00C658E6" w:rsidRDefault="00972C40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7CDB1942" w14:textId="2804290F" w:rsidR="004118D0" w:rsidRPr="00C658E6" w:rsidRDefault="00522014" w:rsidP="004118D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  <w:r w:rsidRPr="00C658E6">
              <w:rPr>
                <w:rFonts w:ascii="Calibri" w:hAnsi="Calibri" w:cs="Calibri"/>
                <w:color w:val="000000"/>
                <w:szCs w:val="22"/>
                <w:lang w:val="en-GB"/>
              </w:rPr>
              <w:t>The large external terraces with their open-air pools and relaxation areas offer the guests a unique view of the Alpine landscape.</w:t>
            </w:r>
          </w:p>
          <w:p w14:paraId="7C64E0E6" w14:textId="77777777" w:rsidR="004118D0" w:rsidRPr="00C658E6" w:rsidRDefault="004118D0" w:rsidP="004118D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  <w:lang w:val="en-GB"/>
              </w:rPr>
            </w:pPr>
          </w:p>
          <w:p w14:paraId="4514D55C" w14:textId="77777777" w:rsidR="004118D0" w:rsidRPr="00C658E6" w:rsidRDefault="004118D0" w:rsidP="004118D0">
            <w:pPr>
              <w:rPr>
                <w:rFonts w:ascii="Calibri" w:hAnsi="Calibri" w:cs="Calibri"/>
                <w:color w:val="7F7F7F"/>
                <w:sz w:val="20"/>
                <w:lang w:val="en-GB"/>
              </w:rPr>
            </w:pPr>
            <w:r w:rsidRPr="00C658E6">
              <w:rPr>
                <w:rFonts w:ascii="Calibri" w:hAnsi="Calibri" w:cs="Calibri"/>
                <w:color w:val="7F7F7F"/>
                <w:sz w:val="20"/>
                <w:lang w:val="en-GB"/>
              </w:rPr>
              <w:t>Photo: Richard Brink GmbH &amp; Co. KG</w:t>
            </w:r>
          </w:p>
          <w:p w14:paraId="328CF598" w14:textId="77777777" w:rsidR="00972C40" w:rsidRPr="00C658E6" w:rsidRDefault="00972C40" w:rsidP="00B45B0C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</w:tc>
      </w:tr>
      <w:tr w:rsidR="00DC6D1B" w:rsidRPr="00C658E6" w14:paraId="7BC90D41" w14:textId="77777777" w:rsidTr="00F56C49">
        <w:trPr>
          <w:trHeight w:val="2821"/>
        </w:trPr>
        <w:tc>
          <w:tcPr>
            <w:tcW w:w="2835" w:type="dxa"/>
          </w:tcPr>
          <w:p w14:paraId="2AA19F58" w14:textId="77777777" w:rsidR="00DC6D1B" w:rsidRPr="00C658E6" w:rsidRDefault="00DC6D1B" w:rsidP="00981CE2">
            <w:pPr>
              <w:rPr>
                <w:rFonts w:ascii="Calibri" w:hAnsi="Calibri" w:cs="Calibri"/>
                <w:lang w:val="en-GB"/>
              </w:rPr>
            </w:pPr>
          </w:p>
          <w:p w14:paraId="156AAA1E" w14:textId="50D7374C" w:rsidR="00DC6D1B" w:rsidRPr="00C658E6" w:rsidRDefault="00D1425A" w:rsidP="00981CE2">
            <w:pPr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noProof/>
                <w:lang w:val="en-GB"/>
              </w:rPr>
              <w:pict w14:anchorId="334749CE">
                <v:shape id="Grafik 8" o:spid="_x0000_i1038" type="#_x0000_t75" alt="" style="width:136.05pt;height:89.45pt;visibility:visible;mso-wrap-style:square;mso-width-percent:0;mso-height-percent:0;mso-width-percent:0;mso-height-percent:0">
                  <v:imagedata r:id="rId10" o:title=""/>
                </v:shape>
              </w:pict>
            </w:r>
          </w:p>
        </w:tc>
        <w:tc>
          <w:tcPr>
            <w:tcW w:w="2977" w:type="dxa"/>
          </w:tcPr>
          <w:p w14:paraId="380D0EC0" w14:textId="77777777" w:rsidR="00DC6D1B" w:rsidRPr="00C658E6" w:rsidRDefault="00DC6D1B" w:rsidP="00981CE2">
            <w:pPr>
              <w:rPr>
                <w:rFonts w:ascii="Calibri" w:hAnsi="Calibri" w:cs="Calibri"/>
                <w:lang w:val="en-GB"/>
              </w:rPr>
            </w:pPr>
          </w:p>
          <w:p w14:paraId="3CDCE5C3" w14:textId="265B1780" w:rsidR="00DC6D1B" w:rsidRPr="00C658E6" w:rsidRDefault="00871AF7" w:rsidP="00981CE2">
            <w:pPr>
              <w:rPr>
                <w:rFonts w:ascii="Calibri" w:hAnsi="Calibri" w:cs="Calibri"/>
                <w:lang w:val="en-GB"/>
              </w:rPr>
            </w:pPr>
            <w:r w:rsidRPr="00C658E6">
              <w:rPr>
                <w:rFonts w:ascii="Calibri" w:hAnsi="Calibri" w:cs="Calibri"/>
                <w:sz w:val="20"/>
                <w:lang w:val="en-GB"/>
              </w:rPr>
              <w:t>RichardBrink_Silvretta_04</w:t>
            </w:r>
          </w:p>
          <w:p w14:paraId="016748DA" w14:textId="77777777" w:rsidR="00DC6D1B" w:rsidRPr="00C658E6" w:rsidRDefault="00DC6D1B" w:rsidP="00981CE2">
            <w:pPr>
              <w:rPr>
                <w:rFonts w:ascii="Calibri" w:hAnsi="Calibri" w:cs="Calibri"/>
                <w:lang w:val="en-GB"/>
              </w:rPr>
            </w:pPr>
          </w:p>
          <w:p w14:paraId="726292F5" w14:textId="77777777" w:rsidR="00DC6D1B" w:rsidRPr="00C658E6" w:rsidRDefault="00DC6D1B" w:rsidP="00981CE2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4AACB0F3" w14:textId="77777777" w:rsidR="00DC6D1B" w:rsidRPr="00C658E6" w:rsidRDefault="00DC6D1B" w:rsidP="00981CE2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5E0D2787" w14:textId="77777777" w:rsidR="00DC6D1B" w:rsidRPr="00C658E6" w:rsidRDefault="00DC6D1B" w:rsidP="00981CE2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39B24A4C" w14:textId="77777777" w:rsidR="00DC6D1B" w:rsidRPr="00C658E6" w:rsidRDefault="00DC6D1B" w:rsidP="00981CE2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</w:tc>
        <w:tc>
          <w:tcPr>
            <w:tcW w:w="3672" w:type="dxa"/>
          </w:tcPr>
          <w:p w14:paraId="07D920CD" w14:textId="77777777" w:rsidR="00DC6D1B" w:rsidRPr="00C658E6" w:rsidRDefault="00DC6D1B" w:rsidP="00981CE2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2FCC0E1F" w14:textId="7D592C52" w:rsidR="00DC6D1B" w:rsidRPr="00C658E6" w:rsidRDefault="005C02DA" w:rsidP="00981CE2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  <w:r w:rsidRPr="00C658E6">
              <w:rPr>
                <w:rFonts w:ascii="Calibri" w:hAnsi="Calibri" w:cs="Calibri"/>
                <w:color w:val="000000"/>
                <w:szCs w:val="22"/>
                <w:lang w:val="en-GB"/>
              </w:rPr>
              <w:t>Because of their location and size, the external areas are exposed to changing weather conditions all year round – from sun through rain right up to snowfall.</w:t>
            </w:r>
          </w:p>
          <w:p w14:paraId="42469733" w14:textId="77777777" w:rsidR="00DC6D1B" w:rsidRPr="00C658E6" w:rsidRDefault="00DC6D1B" w:rsidP="00981CE2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  <w:lang w:val="en-GB"/>
              </w:rPr>
            </w:pPr>
          </w:p>
          <w:p w14:paraId="2923547F" w14:textId="77777777" w:rsidR="00DC6D1B" w:rsidRPr="00C658E6" w:rsidRDefault="00DC6D1B" w:rsidP="00981CE2">
            <w:pPr>
              <w:rPr>
                <w:rFonts w:ascii="Calibri" w:hAnsi="Calibri" w:cs="Calibri"/>
                <w:color w:val="7F7F7F"/>
                <w:sz w:val="20"/>
                <w:lang w:val="en-GB"/>
              </w:rPr>
            </w:pPr>
            <w:r w:rsidRPr="00C658E6">
              <w:rPr>
                <w:rFonts w:ascii="Calibri" w:hAnsi="Calibri" w:cs="Calibri"/>
                <w:color w:val="7F7F7F"/>
                <w:sz w:val="20"/>
                <w:lang w:val="en-GB"/>
              </w:rPr>
              <w:t>Photo: Richard Brink GmbH &amp; Co. KG</w:t>
            </w:r>
          </w:p>
          <w:p w14:paraId="4B6D653A" w14:textId="77777777" w:rsidR="00DC6D1B" w:rsidRPr="00C658E6" w:rsidRDefault="00DC6D1B" w:rsidP="00981CE2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3ED13AC9" w14:textId="77777777" w:rsidR="00DC6D1B" w:rsidRPr="00C658E6" w:rsidRDefault="00DC6D1B" w:rsidP="00981CE2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</w:tc>
      </w:tr>
      <w:tr w:rsidR="00741B61" w:rsidRPr="00C658E6" w14:paraId="4D645502" w14:textId="77777777" w:rsidTr="00F56C49">
        <w:trPr>
          <w:trHeight w:val="2821"/>
        </w:trPr>
        <w:tc>
          <w:tcPr>
            <w:tcW w:w="2835" w:type="dxa"/>
          </w:tcPr>
          <w:p w14:paraId="29DE902F" w14:textId="77777777" w:rsidR="00741B61" w:rsidRPr="00C658E6" w:rsidRDefault="00741B61" w:rsidP="00783276">
            <w:pPr>
              <w:rPr>
                <w:rFonts w:ascii="Calibri" w:hAnsi="Calibri" w:cs="Calibri"/>
                <w:lang w:val="en-GB"/>
              </w:rPr>
            </w:pPr>
          </w:p>
          <w:p w14:paraId="5A4E149E" w14:textId="1919E42E" w:rsidR="00741B61" w:rsidRPr="00C658E6" w:rsidRDefault="00D1425A" w:rsidP="00783276">
            <w:pPr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noProof/>
                <w:lang w:val="en-GB"/>
              </w:rPr>
              <w:pict w14:anchorId="6FAF2E97">
                <v:shape id="Grafik 9" o:spid="_x0000_i1037" type="#_x0000_t75" alt="" style="width:107.85pt;height:163.9pt;visibility:visible;mso-wrap-style:square;mso-width-percent:0;mso-height-percent:0;mso-width-percent:0;mso-height-percent:0">
                  <v:imagedata r:id="rId11" o:title=""/>
                </v:shape>
              </w:pict>
            </w:r>
          </w:p>
        </w:tc>
        <w:tc>
          <w:tcPr>
            <w:tcW w:w="2977" w:type="dxa"/>
          </w:tcPr>
          <w:p w14:paraId="0079DE6C" w14:textId="77777777" w:rsidR="00741B61" w:rsidRPr="00C658E6" w:rsidRDefault="00741B61" w:rsidP="00783276">
            <w:pPr>
              <w:rPr>
                <w:rFonts w:ascii="Calibri" w:hAnsi="Calibri" w:cs="Calibri"/>
                <w:lang w:val="en-GB"/>
              </w:rPr>
            </w:pPr>
          </w:p>
          <w:p w14:paraId="3A6E0CC8" w14:textId="7A0B1439" w:rsidR="00741B61" w:rsidRPr="00C658E6" w:rsidRDefault="00871AF7" w:rsidP="00783276">
            <w:pPr>
              <w:rPr>
                <w:rFonts w:ascii="Calibri" w:hAnsi="Calibri" w:cs="Calibri"/>
                <w:lang w:val="en-GB"/>
              </w:rPr>
            </w:pPr>
            <w:r w:rsidRPr="00C658E6">
              <w:rPr>
                <w:rFonts w:ascii="Calibri" w:hAnsi="Calibri" w:cs="Calibri"/>
                <w:sz w:val="20"/>
                <w:lang w:val="en-GB"/>
              </w:rPr>
              <w:t>RichardBrink_Silvretta_05</w:t>
            </w:r>
          </w:p>
          <w:p w14:paraId="2AED1B2A" w14:textId="77777777" w:rsidR="00741B61" w:rsidRPr="00C658E6" w:rsidRDefault="00741B61" w:rsidP="00783276">
            <w:pPr>
              <w:rPr>
                <w:rFonts w:ascii="Calibri" w:hAnsi="Calibri" w:cs="Calibri"/>
                <w:lang w:val="en-GB"/>
              </w:rPr>
            </w:pPr>
          </w:p>
          <w:p w14:paraId="6537F12C" w14:textId="77777777" w:rsidR="00741B61" w:rsidRPr="00C658E6" w:rsidRDefault="00741B61" w:rsidP="00783276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2E2C19CD" w14:textId="77777777" w:rsidR="00741B61" w:rsidRPr="00C658E6" w:rsidRDefault="00741B61" w:rsidP="00783276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6CE687C4" w14:textId="77777777" w:rsidR="00741B61" w:rsidRPr="00C658E6" w:rsidRDefault="00741B61" w:rsidP="00783276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62F3502E" w14:textId="77777777" w:rsidR="00741B61" w:rsidRPr="00C658E6" w:rsidRDefault="00741B61" w:rsidP="00783276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</w:tc>
        <w:tc>
          <w:tcPr>
            <w:tcW w:w="3672" w:type="dxa"/>
          </w:tcPr>
          <w:p w14:paraId="2B57D6CB" w14:textId="77777777" w:rsidR="00741B61" w:rsidRPr="00C658E6" w:rsidRDefault="00741B61" w:rsidP="0078327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63D7FAAB" w14:textId="2A1A4FC4" w:rsidR="00741B61" w:rsidRPr="00C658E6" w:rsidRDefault="005C02DA" w:rsidP="0078327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  <w:r w:rsidRPr="00C658E6">
              <w:rPr>
                <w:rFonts w:ascii="Calibri" w:hAnsi="Calibri" w:cs="Calibri"/>
                <w:color w:val="000000"/>
                <w:szCs w:val="22"/>
                <w:lang w:val="en-GB"/>
              </w:rPr>
              <w:t>Efficient rainwater management on the site was essential. Gemini Magna double-slit channels from Richard Brink in the entrance are of the newbuild are perfectly suited to this task.</w:t>
            </w:r>
          </w:p>
          <w:p w14:paraId="6FB8528D" w14:textId="77777777" w:rsidR="00741B61" w:rsidRPr="00C658E6" w:rsidRDefault="00741B61" w:rsidP="0078327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  <w:lang w:val="en-GB"/>
              </w:rPr>
            </w:pPr>
          </w:p>
          <w:p w14:paraId="0D43E2A9" w14:textId="77777777" w:rsidR="00741B61" w:rsidRPr="00C658E6" w:rsidRDefault="00741B61" w:rsidP="00783276">
            <w:pPr>
              <w:rPr>
                <w:rFonts w:ascii="Calibri" w:hAnsi="Calibri" w:cs="Calibri"/>
                <w:color w:val="7F7F7F"/>
                <w:sz w:val="20"/>
                <w:lang w:val="en-GB"/>
              </w:rPr>
            </w:pPr>
            <w:r w:rsidRPr="00C658E6">
              <w:rPr>
                <w:rFonts w:ascii="Calibri" w:hAnsi="Calibri" w:cs="Calibri"/>
                <w:color w:val="7F7F7F"/>
                <w:sz w:val="20"/>
                <w:lang w:val="en-GB"/>
              </w:rPr>
              <w:t>Photo: Richard Brink GmbH &amp; Co. KG</w:t>
            </w:r>
          </w:p>
          <w:p w14:paraId="005B3568" w14:textId="77777777" w:rsidR="00741B61" w:rsidRPr="00C658E6" w:rsidRDefault="00741B61" w:rsidP="00783276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461C7940" w14:textId="77777777" w:rsidR="00741B61" w:rsidRPr="00C658E6" w:rsidRDefault="00741B61" w:rsidP="00783276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</w:tc>
      </w:tr>
      <w:tr w:rsidR="00741B61" w:rsidRPr="00C658E6" w14:paraId="6659D421" w14:textId="77777777" w:rsidTr="00F56C49">
        <w:trPr>
          <w:trHeight w:val="2821"/>
        </w:trPr>
        <w:tc>
          <w:tcPr>
            <w:tcW w:w="2835" w:type="dxa"/>
          </w:tcPr>
          <w:p w14:paraId="1D1DFDE7" w14:textId="77777777" w:rsidR="00741B61" w:rsidRPr="00C658E6" w:rsidRDefault="00741B61" w:rsidP="00783276">
            <w:pPr>
              <w:rPr>
                <w:rFonts w:ascii="Calibri" w:hAnsi="Calibri" w:cs="Calibri"/>
                <w:lang w:val="en-GB"/>
              </w:rPr>
            </w:pPr>
          </w:p>
          <w:p w14:paraId="22A24808" w14:textId="31370B7F" w:rsidR="00DC6D1B" w:rsidRPr="00C658E6" w:rsidRDefault="00D1425A" w:rsidP="00DC6D1B">
            <w:pPr>
              <w:rPr>
                <w:rFonts w:ascii="Calibri" w:hAnsi="Calibri" w:cs="Calibri"/>
                <w:szCs w:val="22"/>
                <w:lang w:val="en-GB"/>
              </w:rPr>
            </w:pPr>
            <w:r>
              <w:rPr>
                <w:rFonts w:ascii="Calibri" w:hAnsi="Calibri" w:cs="Calibri"/>
                <w:noProof/>
                <w:szCs w:val="22"/>
                <w:lang w:val="en-GB"/>
              </w:rPr>
              <w:pict w14:anchorId="604416E2">
                <v:shape id="Grafik 10" o:spid="_x0000_i1036" type="#_x0000_t75" alt="" style="width:134.8pt;height:96.8pt;visibility:visible;mso-wrap-style:square;mso-width-percent:0;mso-height-percent:0;mso-width-percent:0;mso-height-percent:0">
                  <v:imagedata r:id="rId12" o:title=""/>
                </v:shape>
              </w:pict>
            </w:r>
          </w:p>
        </w:tc>
        <w:tc>
          <w:tcPr>
            <w:tcW w:w="2977" w:type="dxa"/>
          </w:tcPr>
          <w:p w14:paraId="46B22ED3" w14:textId="77777777" w:rsidR="00741B61" w:rsidRPr="00C658E6" w:rsidRDefault="00741B61" w:rsidP="00783276">
            <w:pPr>
              <w:rPr>
                <w:rFonts w:ascii="Calibri" w:hAnsi="Calibri" w:cs="Calibri"/>
                <w:lang w:val="en-GB"/>
              </w:rPr>
            </w:pPr>
          </w:p>
          <w:p w14:paraId="76774C79" w14:textId="65D4F230" w:rsidR="00741B61" w:rsidRPr="00C658E6" w:rsidRDefault="00871AF7" w:rsidP="00783276">
            <w:pPr>
              <w:rPr>
                <w:rFonts w:ascii="Calibri" w:hAnsi="Calibri" w:cs="Calibri"/>
                <w:lang w:val="en-GB"/>
              </w:rPr>
            </w:pPr>
            <w:r w:rsidRPr="00C658E6">
              <w:rPr>
                <w:rFonts w:ascii="Calibri" w:hAnsi="Calibri" w:cs="Calibri"/>
                <w:sz w:val="20"/>
                <w:lang w:val="en-GB"/>
              </w:rPr>
              <w:t>RichardBrink_Silvretta_06</w:t>
            </w:r>
          </w:p>
          <w:p w14:paraId="59BDBB50" w14:textId="77777777" w:rsidR="00741B61" w:rsidRPr="00C658E6" w:rsidRDefault="00741B61" w:rsidP="00783276">
            <w:pPr>
              <w:rPr>
                <w:rFonts w:ascii="Calibri" w:hAnsi="Calibri" w:cs="Calibri"/>
                <w:lang w:val="en-GB"/>
              </w:rPr>
            </w:pPr>
          </w:p>
          <w:p w14:paraId="5EC7C18E" w14:textId="77777777" w:rsidR="00741B61" w:rsidRPr="00C658E6" w:rsidRDefault="00741B61" w:rsidP="00783276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30594818" w14:textId="77777777" w:rsidR="00741B61" w:rsidRPr="00C658E6" w:rsidRDefault="00741B61" w:rsidP="00783276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6C2F7C96" w14:textId="77777777" w:rsidR="00741B61" w:rsidRPr="00C658E6" w:rsidRDefault="00741B61" w:rsidP="00783276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74CB6559" w14:textId="77777777" w:rsidR="00DC6D1B" w:rsidRPr="00C658E6" w:rsidRDefault="00DC6D1B" w:rsidP="00DC6D1B">
            <w:pPr>
              <w:rPr>
                <w:rFonts w:ascii="Calibri" w:hAnsi="Calibri" w:cs="Calibri"/>
                <w:szCs w:val="22"/>
                <w:lang w:val="en-GB"/>
              </w:rPr>
            </w:pPr>
          </w:p>
        </w:tc>
        <w:tc>
          <w:tcPr>
            <w:tcW w:w="3672" w:type="dxa"/>
          </w:tcPr>
          <w:p w14:paraId="700DD44C" w14:textId="77777777" w:rsidR="00494C7B" w:rsidRPr="00C658E6" w:rsidRDefault="00494C7B" w:rsidP="0078327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147AA75D" w14:textId="6166134A" w:rsidR="00741B61" w:rsidRPr="00C658E6" w:rsidRDefault="005C02DA" w:rsidP="0078327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  <w:r w:rsidRPr="00C658E6">
              <w:rPr>
                <w:rFonts w:ascii="Calibri" w:hAnsi="Calibri" w:cs="Calibri"/>
                <w:color w:val="000000"/>
                <w:szCs w:val="22"/>
                <w:lang w:val="en-GB"/>
              </w:rPr>
              <w:t>A total of 22 metres of the channels for heavy-duty use were used. Each channel is comprised of a stone inlay and the channel body – for a minimalist look with maximum load-bearing capacity.</w:t>
            </w:r>
          </w:p>
          <w:p w14:paraId="407362B7" w14:textId="77777777" w:rsidR="00741B61" w:rsidRPr="00C658E6" w:rsidRDefault="00741B61" w:rsidP="0078327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  <w:lang w:val="en-GB"/>
              </w:rPr>
            </w:pPr>
          </w:p>
          <w:p w14:paraId="572CA243" w14:textId="2AFD594D" w:rsidR="00741B61" w:rsidRPr="00C658E6" w:rsidRDefault="00741B61" w:rsidP="00DC6D1B">
            <w:pPr>
              <w:rPr>
                <w:rFonts w:ascii="Calibri" w:hAnsi="Calibri" w:cs="Calibri"/>
                <w:color w:val="7F7F7F"/>
                <w:sz w:val="20"/>
                <w:lang w:val="en-GB"/>
              </w:rPr>
            </w:pPr>
            <w:r w:rsidRPr="00C658E6">
              <w:rPr>
                <w:rFonts w:ascii="Calibri" w:hAnsi="Calibri" w:cs="Calibri"/>
                <w:color w:val="7F7F7F"/>
                <w:sz w:val="20"/>
                <w:lang w:val="en-GB"/>
              </w:rPr>
              <w:t>Photo: Richard Brink GmbH &amp; Co. KG</w:t>
            </w:r>
          </w:p>
        </w:tc>
      </w:tr>
      <w:tr w:rsidR="00871AF7" w:rsidRPr="00C658E6" w14:paraId="477F8B1E" w14:textId="77777777" w:rsidTr="00F56C49">
        <w:trPr>
          <w:trHeight w:val="2821"/>
        </w:trPr>
        <w:tc>
          <w:tcPr>
            <w:tcW w:w="2835" w:type="dxa"/>
          </w:tcPr>
          <w:p w14:paraId="7572CADF" w14:textId="7777777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</w:p>
          <w:p w14:paraId="4FDDC472" w14:textId="268C9DE4" w:rsidR="00871AF7" w:rsidRPr="00C658E6" w:rsidRDefault="00D1425A" w:rsidP="008E0350">
            <w:pPr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noProof/>
                <w:lang w:val="en-GB"/>
              </w:rPr>
              <w:pict w14:anchorId="28091E65">
                <v:shape id="Grafik 11" o:spid="_x0000_i1035" type="#_x0000_t75" alt="" style="width:136.05pt;height:89.45pt;visibility:visible;mso-wrap-style:square;mso-width-percent:0;mso-height-percent:0;mso-width-percent:0;mso-height-percent:0">
                  <v:imagedata r:id="rId13" o:title=""/>
                </v:shape>
              </w:pict>
            </w:r>
          </w:p>
        </w:tc>
        <w:tc>
          <w:tcPr>
            <w:tcW w:w="2977" w:type="dxa"/>
          </w:tcPr>
          <w:p w14:paraId="09C637C9" w14:textId="7777777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</w:p>
          <w:p w14:paraId="64498DF3" w14:textId="4ABB4F7C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  <w:r w:rsidRPr="00C658E6">
              <w:rPr>
                <w:rFonts w:ascii="Calibri" w:hAnsi="Calibri" w:cs="Calibri"/>
                <w:sz w:val="20"/>
                <w:lang w:val="en-GB"/>
              </w:rPr>
              <w:t>RichardBrink_Silvretta_07</w:t>
            </w:r>
          </w:p>
          <w:p w14:paraId="74D78B6D" w14:textId="7777777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</w:p>
          <w:p w14:paraId="0C0CC0DF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604FF09E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75CED3C8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1A9F9F90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</w:tc>
        <w:tc>
          <w:tcPr>
            <w:tcW w:w="3672" w:type="dxa"/>
          </w:tcPr>
          <w:p w14:paraId="78B90D2F" w14:textId="77777777" w:rsidR="00871AF7" w:rsidRPr="00C658E6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6E3BB4EA" w14:textId="0A2A9616" w:rsidR="00871AF7" w:rsidRPr="00C658E6" w:rsidRDefault="005C02DA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  <w:r w:rsidRPr="00C658E6">
              <w:rPr>
                <w:rFonts w:ascii="Calibri" w:hAnsi="Calibri" w:cs="Calibri"/>
                <w:color w:val="000000"/>
                <w:szCs w:val="22"/>
                <w:lang w:val="en-GB"/>
              </w:rPr>
              <w:t>The stone inlays are a perfect match to the paving material used, creating a harmonious and consistent overall picture.</w:t>
            </w:r>
          </w:p>
          <w:p w14:paraId="039863FB" w14:textId="77777777" w:rsidR="00871AF7" w:rsidRPr="00C658E6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  <w:lang w:val="en-GB"/>
              </w:rPr>
            </w:pPr>
          </w:p>
          <w:p w14:paraId="0840481D" w14:textId="77777777" w:rsidR="00871AF7" w:rsidRPr="00C658E6" w:rsidRDefault="00871AF7" w:rsidP="008E0350">
            <w:pPr>
              <w:rPr>
                <w:rFonts w:ascii="Calibri" w:hAnsi="Calibri" w:cs="Calibri"/>
                <w:color w:val="7F7F7F"/>
                <w:sz w:val="20"/>
                <w:lang w:val="en-GB"/>
              </w:rPr>
            </w:pPr>
            <w:r w:rsidRPr="00C658E6">
              <w:rPr>
                <w:rFonts w:ascii="Calibri" w:hAnsi="Calibri" w:cs="Calibri"/>
                <w:color w:val="7F7F7F"/>
                <w:sz w:val="20"/>
                <w:lang w:val="en-GB"/>
              </w:rPr>
              <w:t>Photo: Richard Brink GmbH &amp; Co. KG</w:t>
            </w:r>
          </w:p>
          <w:p w14:paraId="251B2F4B" w14:textId="77777777" w:rsidR="00871AF7" w:rsidRPr="00C658E6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1EF210E9" w14:textId="77777777" w:rsidR="00871AF7" w:rsidRPr="00C658E6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</w:tc>
      </w:tr>
      <w:tr w:rsidR="00871AF7" w:rsidRPr="00C658E6" w14:paraId="4B769551" w14:textId="77777777" w:rsidTr="00F56C49">
        <w:trPr>
          <w:trHeight w:val="2821"/>
        </w:trPr>
        <w:tc>
          <w:tcPr>
            <w:tcW w:w="2835" w:type="dxa"/>
          </w:tcPr>
          <w:p w14:paraId="0308DAE3" w14:textId="7777777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</w:p>
          <w:p w14:paraId="05C1F9E7" w14:textId="4BB6BD58" w:rsidR="00871AF7" w:rsidRPr="00C658E6" w:rsidRDefault="00D1425A" w:rsidP="008E0350">
            <w:pPr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noProof/>
                <w:lang w:val="en-GB"/>
              </w:rPr>
              <w:pict w14:anchorId="66FF851F">
                <v:shape id="Grafik 12" o:spid="_x0000_i1034" type="#_x0000_t75" alt="" style="width:107.55pt;height:167.9pt;visibility:visible;mso-wrap-style:square;mso-width-percent:0;mso-height-percent:0;mso-width-percent:0;mso-height-percent:0">
                  <v:imagedata r:id="rId14" o:title=""/>
                </v:shape>
              </w:pict>
            </w:r>
          </w:p>
        </w:tc>
        <w:tc>
          <w:tcPr>
            <w:tcW w:w="2977" w:type="dxa"/>
          </w:tcPr>
          <w:p w14:paraId="7D9CD8AD" w14:textId="7777777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</w:p>
          <w:p w14:paraId="514F1ADD" w14:textId="3731567F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  <w:r w:rsidRPr="00C658E6">
              <w:rPr>
                <w:rFonts w:ascii="Calibri" w:hAnsi="Calibri" w:cs="Calibri"/>
                <w:sz w:val="20"/>
                <w:lang w:val="en-GB"/>
              </w:rPr>
              <w:t>RichardBrink_Silvretta_08</w:t>
            </w:r>
          </w:p>
          <w:p w14:paraId="62C660C2" w14:textId="7777777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</w:p>
          <w:p w14:paraId="6F7ACF76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5575CBAA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231324E2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307AA9B3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</w:tc>
        <w:tc>
          <w:tcPr>
            <w:tcW w:w="3672" w:type="dxa"/>
          </w:tcPr>
          <w:p w14:paraId="6CCD0952" w14:textId="77777777" w:rsidR="00871AF7" w:rsidRPr="00C658E6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10EB9211" w14:textId="13B2DBE5" w:rsidR="00871AF7" w:rsidRPr="00C658E6" w:rsidRDefault="005C02DA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  <w:r w:rsidRPr="00C658E6">
              <w:rPr>
                <w:rFonts w:ascii="Calibri" w:hAnsi="Calibri" w:cs="Calibri"/>
                <w:color w:val="000000"/>
                <w:szCs w:val="22"/>
                <w:lang w:val="en-GB"/>
              </w:rPr>
              <w:t xml:space="preserve">Manholes by the entrance were covered with Solid manhole covers from the metal goods manufacturer. </w:t>
            </w:r>
          </w:p>
          <w:p w14:paraId="384F52A5" w14:textId="77777777" w:rsidR="00871AF7" w:rsidRPr="00C658E6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  <w:lang w:val="en-GB"/>
              </w:rPr>
            </w:pPr>
          </w:p>
          <w:p w14:paraId="56224DD2" w14:textId="77777777" w:rsidR="00871AF7" w:rsidRPr="00C658E6" w:rsidRDefault="00871AF7" w:rsidP="008E0350">
            <w:pPr>
              <w:rPr>
                <w:rFonts w:ascii="Calibri" w:hAnsi="Calibri" w:cs="Calibri"/>
                <w:color w:val="7F7F7F"/>
                <w:sz w:val="20"/>
                <w:lang w:val="en-GB"/>
              </w:rPr>
            </w:pPr>
            <w:r w:rsidRPr="00C658E6">
              <w:rPr>
                <w:rFonts w:ascii="Calibri" w:hAnsi="Calibri" w:cs="Calibri"/>
                <w:color w:val="7F7F7F"/>
                <w:sz w:val="20"/>
                <w:lang w:val="en-GB"/>
              </w:rPr>
              <w:t>Photo: Richard Brink GmbH &amp; Co. KG</w:t>
            </w:r>
          </w:p>
          <w:p w14:paraId="7D104EDF" w14:textId="77777777" w:rsidR="00871AF7" w:rsidRPr="00C658E6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75AEBC31" w14:textId="77777777" w:rsidR="00871AF7" w:rsidRPr="00C658E6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</w:tc>
      </w:tr>
      <w:tr w:rsidR="00871AF7" w:rsidRPr="00C658E6" w14:paraId="1008836A" w14:textId="77777777" w:rsidTr="00F56C49">
        <w:trPr>
          <w:trHeight w:val="2821"/>
        </w:trPr>
        <w:tc>
          <w:tcPr>
            <w:tcW w:w="2835" w:type="dxa"/>
          </w:tcPr>
          <w:p w14:paraId="1F4B2576" w14:textId="7777777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</w:p>
          <w:p w14:paraId="20E8DBF6" w14:textId="2B2690F6" w:rsidR="00871AF7" w:rsidRPr="00C658E6" w:rsidRDefault="00D1425A" w:rsidP="008E0350">
            <w:pPr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noProof/>
                <w:lang w:val="en-GB"/>
              </w:rPr>
              <w:pict w14:anchorId="31D20599">
                <v:shape id="Grafik 13" o:spid="_x0000_i1033" type="#_x0000_t75" alt="" style="width:107.55pt;height:163.6pt;visibility:visible;mso-wrap-style:square;mso-width-percent:0;mso-height-percent:0;mso-width-percent:0;mso-height-percent:0">
                  <v:imagedata r:id="rId15" o:title=""/>
                </v:shape>
              </w:pict>
            </w:r>
          </w:p>
        </w:tc>
        <w:tc>
          <w:tcPr>
            <w:tcW w:w="2977" w:type="dxa"/>
          </w:tcPr>
          <w:p w14:paraId="204B39C5" w14:textId="7777777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</w:p>
          <w:p w14:paraId="2CA623A3" w14:textId="2BF45C3E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  <w:r w:rsidRPr="00C658E6">
              <w:rPr>
                <w:rFonts w:ascii="Calibri" w:hAnsi="Calibri" w:cs="Calibri"/>
                <w:sz w:val="20"/>
                <w:lang w:val="en-GB"/>
              </w:rPr>
              <w:t>RichardBrink_Silvretta_09</w:t>
            </w:r>
          </w:p>
          <w:p w14:paraId="7CB200F9" w14:textId="7777777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</w:p>
          <w:p w14:paraId="53DC5737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470AB9B6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01836811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293C0BB3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</w:tc>
        <w:tc>
          <w:tcPr>
            <w:tcW w:w="3672" w:type="dxa"/>
          </w:tcPr>
          <w:p w14:paraId="7F999C5B" w14:textId="77777777" w:rsidR="00871AF7" w:rsidRPr="00C658E6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43103B98" w14:textId="484B5494" w:rsidR="00871AF7" w:rsidRPr="00C658E6" w:rsidRDefault="00DD1A5B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  <w:r w:rsidRPr="00C658E6">
              <w:rPr>
                <w:rFonts w:ascii="Calibri" w:hAnsi="Calibri" w:cs="Calibri"/>
                <w:color w:val="000000"/>
                <w:szCs w:val="22"/>
                <w:lang w:val="en-GB"/>
              </w:rPr>
              <w:t>The variant of the manhole covers supplied is capable of withstanding trucks. The lid consists of a paved inlay into which the slab material can be inserted.</w:t>
            </w:r>
          </w:p>
          <w:p w14:paraId="60CB00EC" w14:textId="77777777" w:rsidR="00871AF7" w:rsidRPr="00C658E6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  <w:lang w:val="en-GB"/>
              </w:rPr>
            </w:pPr>
          </w:p>
          <w:p w14:paraId="66EF3B3E" w14:textId="77777777" w:rsidR="00871AF7" w:rsidRPr="00C658E6" w:rsidRDefault="00871AF7" w:rsidP="008E0350">
            <w:pPr>
              <w:rPr>
                <w:rFonts w:ascii="Calibri" w:hAnsi="Calibri" w:cs="Calibri"/>
                <w:color w:val="7F7F7F"/>
                <w:sz w:val="20"/>
                <w:lang w:val="en-GB"/>
              </w:rPr>
            </w:pPr>
            <w:r w:rsidRPr="00C658E6">
              <w:rPr>
                <w:rFonts w:ascii="Calibri" w:hAnsi="Calibri" w:cs="Calibri"/>
                <w:color w:val="7F7F7F"/>
                <w:sz w:val="20"/>
                <w:lang w:val="en-GB"/>
              </w:rPr>
              <w:t>Photo: Richard Brink GmbH &amp; Co. KG</w:t>
            </w:r>
          </w:p>
          <w:p w14:paraId="02C0ADBE" w14:textId="77777777" w:rsidR="00871AF7" w:rsidRPr="00C658E6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34D5FAEF" w14:textId="77777777" w:rsidR="00871AF7" w:rsidRPr="00C658E6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</w:tc>
      </w:tr>
      <w:tr w:rsidR="00871AF7" w:rsidRPr="00C658E6" w14:paraId="7DD4E1FF" w14:textId="77777777" w:rsidTr="00F56C49">
        <w:trPr>
          <w:trHeight w:val="2821"/>
        </w:trPr>
        <w:tc>
          <w:tcPr>
            <w:tcW w:w="2835" w:type="dxa"/>
          </w:tcPr>
          <w:p w14:paraId="31A622CB" w14:textId="7777777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</w:p>
          <w:p w14:paraId="4D91A2CE" w14:textId="46F380BD" w:rsidR="00871AF7" w:rsidRPr="00C658E6" w:rsidRDefault="00D1425A" w:rsidP="008E0350">
            <w:pPr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noProof/>
                <w:lang w:val="en-GB"/>
              </w:rPr>
              <w:pict w14:anchorId="60C5EF86">
                <v:shape id="Grafik 14" o:spid="_x0000_i1032" type="#_x0000_t75" alt="" style="width:107.55pt;height:167.9pt;visibility:visible;mso-wrap-style:square;mso-width-percent:0;mso-height-percent:0;mso-width-percent:0;mso-height-percent:0">
                  <v:imagedata r:id="rId16" o:title=""/>
                </v:shape>
              </w:pict>
            </w:r>
          </w:p>
        </w:tc>
        <w:tc>
          <w:tcPr>
            <w:tcW w:w="2977" w:type="dxa"/>
          </w:tcPr>
          <w:p w14:paraId="671FA99A" w14:textId="7777777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</w:p>
          <w:p w14:paraId="3D260240" w14:textId="39CBF61E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  <w:r w:rsidRPr="00C658E6">
              <w:rPr>
                <w:rFonts w:ascii="Calibri" w:hAnsi="Calibri" w:cs="Calibri"/>
                <w:sz w:val="20"/>
                <w:lang w:val="en-GB"/>
              </w:rPr>
              <w:t>RichardBrink_Silvretta_10</w:t>
            </w:r>
          </w:p>
          <w:p w14:paraId="76311F06" w14:textId="7777777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</w:p>
          <w:p w14:paraId="558017D9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2E1FC49D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13C67A47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404DB4F5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</w:tc>
        <w:tc>
          <w:tcPr>
            <w:tcW w:w="3672" w:type="dxa"/>
          </w:tcPr>
          <w:p w14:paraId="0023F991" w14:textId="77777777" w:rsidR="00871AF7" w:rsidRPr="00C658E6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7F29EBFD" w14:textId="47786F22" w:rsidR="00871AF7" w:rsidRPr="00C658E6" w:rsidRDefault="00BF3AA0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  <w:r w:rsidRPr="00C658E6">
              <w:rPr>
                <w:rFonts w:ascii="Calibri" w:hAnsi="Calibri" w:cs="Calibri"/>
                <w:color w:val="000000"/>
                <w:szCs w:val="22"/>
                <w:lang w:val="en-GB"/>
              </w:rPr>
              <w:t>Hydra drain channels in door areas and thoroughfares ensure that rainwater is collected at the threshold for controlled drainage.</w:t>
            </w:r>
          </w:p>
          <w:p w14:paraId="064F5196" w14:textId="77777777" w:rsidR="00871AF7" w:rsidRPr="00C658E6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  <w:lang w:val="en-GB"/>
              </w:rPr>
            </w:pPr>
          </w:p>
          <w:p w14:paraId="2BF98EFB" w14:textId="77777777" w:rsidR="00871AF7" w:rsidRPr="00C658E6" w:rsidRDefault="00871AF7" w:rsidP="008E0350">
            <w:pPr>
              <w:rPr>
                <w:rFonts w:ascii="Calibri" w:hAnsi="Calibri" w:cs="Calibri"/>
                <w:color w:val="7F7F7F"/>
                <w:sz w:val="20"/>
                <w:lang w:val="en-GB"/>
              </w:rPr>
            </w:pPr>
            <w:r w:rsidRPr="00C658E6">
              <w:rPr>
                <w:rFonts w:ascii="Calibri" w:hAnsi="Calibri" w:cs="Calibri"/>
                <w:color w:val="7F7F7F"/>
                <w:sz w:val="20"/>
                <w:lang w:val="en-GB"/>
              </w:rPr>
              <w:t>Photo: Richard Brink GmbH &amp; Co. KG</w:t>
            </w:r>
          </w:p>
          <w:p w14:paraId="1FEF0276" w14:textId="77777777" w:rsidR="00871AF7" w:rsidRPr="00C658E6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2F3E2316" w14:textId="77777777" w:rsidR="00871AF7" w:rsidRPr="00C658E6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</w:tc>
      </w:tr>
      <w:tr w:rsidR="00871AF7" w:rsidRPr="00C658E6" w14:paraId="21A98DA8" w14:textId="77777777" w:rsidTr="00F56C49">
        <w:trPr>
          <w:trHeight w:val="2821"/>
        </w:trPr>
        <w:tc>
          <w:tcPr>
            <w:tcW w:w="2835" w:type="dxa"/>
          </w:tcPr>
          <w:p w14:paraId="6AEF0020" w14:textId="7777777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</w:p>
          <w:p w14:paraId="6DE4BBA4" w14:textId="1AB1DE00" w:rsidR="00871AF7" w:rsidRPr="00C658E6" w:rsidRDefault="00D1425A" w:rsidP="008E0350">
            <w:pPr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noProof/>
                <w:lang w:val="en-GB"/>
              </w:rPr>
              <w:pict w14:anchorId="1D7A81DC">
                <v:shape id="Grafik 15" o:spid="_x0000_i1031" type="#_x0000_t75" alt="" style="width:136.05pt;height:92.85pt;visibility:visible;mso-wrap-style:square;mso-width-percent:0;mso-height-percent:0;mso-width-percent:0;mso-height-percent:0">
                  <v:imagedata r:id="rId17" o:title=""/>
                </v:shape>
              </w:pict>
            </w:r>
          </w:p>
        </w:tc>
        <w:tc>
          <w:tcPr>
            <w:tcW w:w="2977" w:type="dxa"/>
          </w:tcPr>
          <w:p w14:paraId="7AFF71B2" w14:textId="7777777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</w:p>
          <w:p w14:paraId="508474C7" w14:textId="53D13C81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  <w:r w:rsidRPr="00C658E6">
              <w:rPr>
                <w:rFonts w:ascii="Calibri" w:hAnsi="Calibri" w:cs="Calibri"/>
                <w:sz w:val="20"/>
                <w:lang w:val="en-GB"/>
              </w:rPr>
              <w:t>RichardBrink_Silvretta_11</w:t>
            </w:r>
          </w:p>
          <w:p w14:paraId="0480E50A" w14:textId="7777777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</w:p>
          <w:p w14:paraId="5FDF75F1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1ABC7911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4B7D44D6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1FC6A068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</w:tc>
        <w:tc>
          <w:tcPr>
            <w:tcW w:w="3672" w:type="dxa"/>
          </w:tcPr>
          <w:p w14:paraId="22048761" w14:textId="77777777" w:rsidR="00871AF7" w:rsidRPr="00C658E6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22CA66A9" w14:textId="6FD4586A" w:rsidR="00871AF7" w:rsidRPr="00C658E6" w:rsidRDefault="00BF3AA0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  <w:r w:rsidRPr="00C658E6">
              <w:rPr>
                <w:rFonts w:ascii="Calibri" w:hAnsi="Calibri" w:cs="Calibri"/>
                <w:color w:val="000000"/>
                <w:szCs w:val="22"/>
                <w:lang w:val="en-GB"/>
              </w:rPr>
              <w:t>The adjustable drainage channels enable contractors to adjust them to the local conditions quickly and easily.</w:t>
            </w:r>
          </w:p>
          <w:p w14:paraId="49D133BE" w14:textId="77777777" w:rsidR="00871AF7" w:rsidRPr="00C658E6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  <w:lang w:val="en-GB"/>
              </w:rPr>
            </w:pPr>
          </w:p>
          <w:p w14:paraId="79BACB66" w14:textId="77777777" w:rsidR="00871AF7" w:rsidRPr="00C658E6" w:rsidRDefault="00871AF7" w:rsidP="008E0350">
            <w:pPr>
              <w:rPr>
                <w:rFonts w:ascii="Calibri" w:hAnsi="Calibri" w:cs="Calibri"/>
                <w:color w:val="7F7F7F"/>
                <w:sz w:val="20"/>
                <w:lang w:val="en-GB"/>
              </w:rPr>
            </w:pPr>
            <w:r w:rsidRPr="00C658E6">
              <w:rPr>
                <w:rFonts w:ascii="Calibri" w:hAnsi="Calibri" w:cs="Calibri"/>
                <w:color w:val="7F7F7F"/>
                <w:sz w:val="20"/>
                <w:lang w:val="en-GB"/>
              </w:rPr>
              <w:t>Photo: Richard Brink GmbH &amp; Co. KG</w:t>
            </w:r>
          </w:p>
          <w:p w14:paraId="0E19FDEC" w14:textId="77777777" w:rsidR="00871AF7" w:rsidRPr="00C658E6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162EEF93" w14:textId="77777777" w:rsidR="00871AF7" w:rsidRPr="00C658E6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</w:tc>
      </w:tr>
      <w:tr w:rsidR="00871AF7" w:rsidRPr="00C658E6" w14:paraId="6ADF924B" w14:textId="77777777" w:rsidTr="00F56C49">
        <w:trPr>
          <w:trHeight w:val="2821"/>
        </w:trPr>
        <w:tc>
          <w:tcPr>
            <w:tcW w:w="2835" w:type="dxa"/>
          </w:tcPr>
          <w:p w14:paraId="00AC22CD" w14:textId="7777777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</w:p>
          <w:p w14:paraId="66BFD1DC" w14:textId="2E92C0DC" w:rsidR="00871AF7" w:rsidRPr="00C658E6" w:rsidRDefault="00D1425A" w:rsidP="008E0350">
            <w:pPr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noProof/>
                <w:lang w:val="en-GB"/>
              </w:rPr>
              <w:pict w14:anchorId="76EB92B7">
                <v:shape id="Grafik 16" o:spid="_x0000_i1030" type="#_x0000_t75" alt="" style="width:107.55pt;height:163.6pt;visibility:visible;mso-wrap-style:square;mso-width-percent:0;mso-height-percent:0;mso-width-percent:0;mso-height-percent:0">
                  <v:imagedata r:id="rId18" o:title=""/>
                </v:shape>
              </w:pict>
            </w:r>
          </w:p>
        </w:tc>
        <w:tc>
          <w:tcPr>
            <w:tcW w:w="2977" w:type="dxa"/>
          </w:tcPr>
          <w:p w14:paraId="67E2D863" w14:textId="7777777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</w:p>
          <w:p w14:paraId="43F88DCD" w14:textId="070420B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  <w:r w:rsidRPr="00C658E6">
              <w:rPr>
                <w:rFonts w:ascii="Calibri" w:hAnsi="Calibri" w:cs="Calibri"/>
                <w:sz w:val="20"/>
                <w:lang w:val="en-GB"/>
              </w:rPr>
              <w:t>RichardBrink_Silvretta_12</w:t>
            </w:r>
          </w:p>
          <w:p w14:paraId="3164BC07" w14:textId="7777777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</w:p>
          <w:p w14:paraId="008E281F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68A5DCFD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3E1BCACD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4B3FE733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</w:tc>
        <w:tc>
          <w:tcPr>
            <w:tcW w:w="3672" w:type="dxa"/>
          </w:tcPr>
          <w:p w14:paraId="6D95695D" w14:textId="77777777" w:rsidR="00871AF7" w:rsidRPr="00C658E6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17F80CD3" w14:textId="1023974B" w:rsidR="00871AF7" w:rsidRPr="00C658E6" w:rsidRDefault="00BF3AA0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  <w:r w:rsidRPr="00C658E6">
              <w:rPr>
                <w:rFonts w:ascii="Calibri" w:hAnsi="Calibri" w:cs="Calibri"/>
                <w:color w:val="000000"/>
                <w:szCs w:val="22"/>
                <w:lang w:val="en-GB"/>
              </w:rPr>
              <w:t>Some of the Hydra channels were made to measure to create a perfectly fitting solution for the various door areas, saving a lot of time during installation.</w:t>
            </w:r>
          </w:p>
          <w:p w14:paraId="2210ADAE" w14:textId="77777777" w:rsidR="00871AF7" w:rsidRPr="00C658E6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  <w:lang w:val="en-GB"/>
              </w:rPr>
            </w:pPr>
          </w:p>
          <w:p w14:paraId="74E3BA6F" w14:textId="77777777" w:rsidR="00871AF7" w:rsidRPr="00C658E6" w:rsidRDefault="00871AF7" w:rsidP="008E0350">
            <w:pPr>
              <w:rPr>
                <w:rFonts w:ascii="Calibri" w:hAnsi="Calibri" w:cs="Calibri"/>
                <w:color w:val="7F7F7F"/>
                <w:sz w:val="20"/>
                <w:lang w:val="en-GB"/>
              </w:rPr>
            </w:pPr>
            <w:r w:rsidRPr="00C658E6">
              <w:rPr>
                <w:rFonts w:ascii="Calibri" w:hAnsi="Calibri" w:cs="Calibri"/>
                <w:color w:val="7F7F7F"/>
                <w:sz w:val="20"/>
                <w:lang w:val="en-GB"/>
              </w:rPr>
              <w:t>Photo: Richard Brink GmbH &amp; Co. KG</w:t>
            </w:r>
          </w:p>
          <w:p w14:paraId="5F742670" w14:textId="77777777" w:rsidR="00871AF7" w:rsidRPr="00C658E6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05F3891B" w14:textId="77777777" w:rsidR="00871AF7" w:rsidRPr="00C658E6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</w:tc>
      </w:tr>
      <w:tr w:rsidR="00871AF7" w:rsidRPr="00C658E6" w14:paraId="1B06D9C7" w14:textId="77777777" w:rsidTr="00F56C49">
        <w:trPr>
          <w:trHeight w:val="2821"/>
        </w:trPr>
        <w:tc>
          <w:tcPr>
            <w:tcW w:w="2835" w:type="dxa"/>
          </w:tcPr>
          <w:p w14:paraId="1DFC3E03" w14:textId="7777777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</w:p>
          <w:p w14:paraId="70E3A8D1" w14:textId="2948835C" w:rsidR="00871AF7" w:rsidRPr="00C658E6" w:rsidRDefault="00D1425A" w:rsidP="008E0350">
            <w:pPr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noProof/>
                <w:lang w:val="en-GB"/>
              </w:rPr>
              <w:pict w14:anchorId="0DCCD8CE">
                <v:shape id="Grafik 17" o:spid="_x0000_i1029" type="#_x0000_t75" alt="" style="width:136.05pt;height:89.45pt;visibility:visible;mso-wrap-style:square;mso-width-percent:0;mso-height-percent:0;mso-width-percent:0;mso-height-percent:0">
                  <v:imagedata r:id="rId19" o:title=""/>
                </v:shape>
              </w:pict>
            </w:r>
          </w:p>
        </w:tc>
        <w:tc>
          <w:tcPr>
            <w:tcW w:w="2977" w:type="dxa"/>
          </w:tcPr>
          <w:p w14:paraId="68D04ED0" w14:textId="7777777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</w:p>
          <w:p w14:paraId="4C0C384B" w14:textId="3714F053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  <w:r w:rsidRPr="00C658E6">
              <w:rPr>
                <w:rFonts w:ascii="Calibri" w:hAnsi="Calibri" w:cs="Calibri"/>
                <w:sz w:val="20"/>
                <w:lang w:val="en-GB"/>
              </w:rPr>
              <w:t>RichardBrink_Silvretta_13</w:t>
            </w:r>
          </w:p>
          <w:p w14:paraId="0BD877A1" w14:textId="7777777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</w:p>
          <w:p w14:paraId="0A7221ED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578C2AAF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374E4E25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5218C1B9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</w:tc>
        <w:tc>
          <w:tcPr>
            <w:tcW w:w="3672" w:type="dxa"/>
          </w:tcPr>
          <w:p w14:paraId="1ACCBFB5" w14:textId="77777777" w:rsidR="00871AF7" w:rsidRPr="00C658E6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3BE35301" w14:textId="635BA5AC" w:rsidR="00871AF7" w:rsidRPr="00C658E6" w:rsidRDefault="00BF3AA0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  <w:r w:rsidRPr="00C658E6">
              <w:rPr>
                <w:rFonts w:ascii="Calibri" w:hAnsi="Calibri" w:cs="Calibri"/>
                <w:color w:val="000000"/>
                <w:szCs w:val="22"/>
                <w:lang w:val="en-GB"/>
              </w:rPr>
              <w:t>The drainage channels are covered by stainless-steel longitudinal bars with a bar thickness of 7 x 7 mm.</w:t>
            </w:r>
          </w:p>
          <w:p w14:paraId="1AF41572" w14:textId="77777777" w:rsidR="00871AF7" w:rsidRPr="00C658E6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  <w:lang w:val="en-GB"/>
              </w:rPr>
            </w:pPr>
          </w:p>
          <w:p w14:paraId="20E78637" w14:textId="77777777" w:rsidR="00871AF7" w:rsidRPr="00C658E6" w:rsidRDefault="00871AF7" w:rsidP="008E0350">
            <w:pPr>
              <w:rPr>
                <w:rFonts w:ascii="Calibri" w:hAnsi="Calibri" w:cs="Calibri"/>
                <w:color w:val="7F7F7F"/>
                <w:sz w:val="20"/>
                <w:lang w:val="en-GB"/>
              </w:rPr>
            </w:pPr>
            <w:r w:rsidRPr="00C658E6">
              <w:rPr>
                <w:rFonts w:ascii="Calibri" w:hAnsi="Calibri" w:cs="Calibri"/>
                <w:color w:val="7F7F7F"/>
                <w:sz w:val="20"/>
                <w:lang w:val="en-GB"/>
              </w:rPr>
              <w:t>Photo: Richard Brink GmbH &amp; Co. KG</w:t>
            </w:r>
          </w:p>
          <w:p w14:paraId="6D14B09D" w14:textId="77777777" w:rsidR="00871AF7" w:rsidRPr="00C658E6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4DC85F8F" w14:textId="77777777" w:rsidR="00871AF7" w:rsidRPr="00C658E6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</w:tc>
      </w:tr>
      <w:tr w:rsidR="00871AF7" w:rsidRPr="00C658E6" w14:paraId="24993DAD" w14:textId="77777777" w:rsidTr="00F56C49">
        <w:trPr>
          <w:trHeight w:val="2821"/>
        </w:trPr>
        <w:tc>
          <w:tcPr>
            <w:tcW w:w="2835" w:type="dxa"/>
          </w:tcPr>
          <w:p w14:paraId="70DD5F30" w14:textId="7777777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</w:p>
          <w:p w14:paraId="7799A19B" w14:textId="28C9E942" w:rsidR="00871AF7" w:rsidRPr="00C658E6" w:rsidRDefault="00D1425A" w:rsidP="008E0350">
            <w:pPr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noProof/>
                <w:lang w:val="en-GB"/>
              </w:rPr>
              <w:lastRenderedPageBreak/>
              <w:pict w14:anchorId="6317A68E">
                <v:shape id="Grafik 18" o:spid="_x0000_i1028" type="#_x0000_t75" alt="" style="width:107.85pt;height:163.9pt;visibility:visible;mso-wrap-style:square;mso-width-percent:0;mso-height-percent:0;mso-width-percent:0;mso-height-percent:0">
                  <v:imagedata r:id="rId20" o:title=""/>
                </v:shape>
              </w:pict>
            </w:r>
          </w:p>
        </w:tc>
        <w:tc>
          <w:tcPr>
            <w:tcW w:w="2977" w:type="dxa"/>
          </w:tcPr>
          <w:p w14:paraId="5BD9AA2C" w14:textId="7777777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</w:p>
          <w:p w14:paraId="34A09B89" w14:textId="77777777" w:rsidR="00F56C49" w:rsidRPr="00C658E6" w:rsidRDefault="00F56C49" w:rsidP="008E0350">
            <w:pPr>
              <w:rPr>
                <w:rFonts w:ascii="Calibri" w:hAnsi="Calibri" w:cs="Calibri"/>
                <w:sz w:val="20"/>
                <w:lang w:val="en-GB"/>
              </w:rPr>
            </w:pPr>
          </w:p>
          <w:p w14:paraId="72B1F3AC" w14:textId="77777777" w:rsidR="00F56C49" w:rsidRPr="00C658E6" w:rsidRDefault="00F56C49" w:rsidP="008E0350">
            <w:pPr>
              <w:rPr>
                <w:rFonts w:ascii="Calibri" w:hAnsi="Calibri" w:cs="Calibri"/>
                <w:sz w:val="20"/>
                <w:lang w:val="en-GB"/>
              </w:rPr>
            </w:pPr>
          </w:p>
          <w:p w14:paraId="7133938C" w14:textId="77777777" w:rsidR="00F56C49" w:rsidRPr="00C658E6" w:rsidRDefault="00F56C49" w:rsidP="008E0350">
            <w:pPr>
              <w:rPr>
                <w:rFonts w:ascii="Calibri" w:hAnsi="Calibri" w:cs="Calibri"/>
                <w:sz w:val="20"/>
                <w:lang w:val="en-GB"/>
              </w:rPr>
            </w:pPr>
          </w:p>
          <w:p w14:paraId="245869DB" w14:textId="77777777" w:rsidR="00F56C49" w:rsidRPr="00C658E6" w:rsidRDefault="00F56C49" w:rsidP="008E0350">
            <w:pPr>
              <w:rPr>
                <w:rFonts w:ascii="Calibri" w:hAnsi="Calibri" w:cs="Calibri"/>
                <w:sz w:val="20"/>
                <w:lang w:val="en-GB"/>
              </w:rPr>
            </w:pPr>
          </w:p>
          <w:p w14:paraId="660221E0" w14:textId="77777777" w:rsidR="00F56C49" w:rsidRPr="00C658E6" w:rsidRDefault="00F56C49" w:rsidP="008E0350">
            <w:pPr>
              <w:rPr>
                <w:rFonts w:ascii="Calibri" w:hAnsi="Calibri" w:cs="Calibri"/>
                <w:sz w:val="20"/>
                <w:lang w:val="en-GB"/>
              </w:rPr>
            </w:pPr>
          </w:p>
          <w:p w14:paraId="291EC92B" w14:textId="77777777" w:rsidR="00F56C49" w:rsidRPr="00C658E6" w:rsidRDefault="00F56C49" w:rsidP="008E0350">
            <w:pPr>
              <w:rPr>
                <w:rFonts w:ascii="Calibri" w:hAnsi="Calibri" w:cs="Calibri"/>
                <w:sz w:val="20"/>
                <w:lang w:val="en-GB"/>
              </w:rPr>
            </w:pPr>
          </w:p>
          <w:p w14:paraId="48945362" w14:textId="77777777" w:rsidR="00F56C49" w:rsidRPr="00C658E6" w:rsidRDefault="00F56C49" w:rsidP="008E0350">
            <w:pPr>
              <w:rPr>
                <w:rFonts w:ascii="Calibri" w:hAnsi="Calibri" w:cs="Calibri"/>
                <w:sz w:val="20"/>
                <w:lang w:val="en-GB"/>
              </w:rPr>
            </w:pPr>
          </w:p>
          <w:p w14:paraId="77361971" w14:textId="77777777" w:rsidR="00F56C49" w:rsidRPr="00C658E6" w:rsidRDefault="00F56C49" w:rsidP="008E0350">
            <w:pPr>
              <w:rPr>
                <w:rFonts w:ascii="Calibri" w:hAnsi="Calibri" w:cs="Calibri"/>
                <w:sz w:val="20"/>
                <w:lang w:val="en-GB"/>
              </w:rPr>
            </w:pPr>
          </w:p>
          <w:p w14:paraId="155F5A62" w14:textId="77777777" w:rsidR="00F56C49" w:rsidRPr="00C658E6" w:rsidRDefault="00F56C49" w:rsidP="008E0350">
            <w:pPr>
              <w:rPr>
                <w:rFonts w:ascii="Calibri" w:hAnsi="Calibri" w:cs="Calibri"/>
                <w:sz w:val="20"/>
                <w:lang w:val="en-GB"/>
              </w:rPr>
            </w:pPr>
          </w:p>
          <w:p w14:paraId="59B39E8A" w14:textId="77777777" w:rsidR="00F56C49" w:rsidRPr="00C658E6" w:rsidRDefault="00F56C49" w:rsidP="008E0350">
            <w:pPr>
              <w:rPr>
                <w:rFonts w:ascii="Calibri" w:hAnsi="Calibri" w:cs="Calibri"/>
                <w:sz w:val="20"/>
                <w:lang w:val="en-GB"/>
              </w:rPr>
            </w:pPr>
          </w:p>
          <w:p w14:paraId="7D0B990F" w14:textId="5AD5E92D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  <w:r w:rsidRPr="00C658E6">
              <w:rPr>
                <w:rFonts w:ascii="Calibri" w:hAnsi="Calibri" w:cs="Calibri"/>
                <w:sz w:val="20"/>
                <w:lang w:val="en-GB"/>
              </w:rPr>
              <w:lastRenderedPageBreak/>
              <w:t>RichardBrink_Silvretta_14</w:t>
            </w:r>
          </w:p>
          <w:p w14:paraId="40FBCEF5" w14:textId="7777777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</w:p>
          <w:p w14:paraId="173F663F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76423F2C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667E7557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1C687C46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</w:tc>
        <w:tc>
          <w:tcPr>
            <w:tcW w:w="3672" w:type="dxa"/>
          </w:tcPr>
          <w:p w14:paraId="6F7451F5" w14:textId="77777777" w:rsidR="00871AF7" w:rsidRPr="00C658E6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3B6C5C7D" w14:textId="77777777" w:rsidR="00F56C49" w:rsidRPr="00C658E6" w:rsidRDefault="00F56C49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6ED96682" w14:textId="77777777" w:rsidR="00F56C49" w:rsidRPr="00C658E6" w:rsidRDefault="00F56C49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6B814ED3" w14:textId="77777777" w:rsidR="00F56C49" w:rsidRPr="00C658E6" w:rsidRDefault="00F56C49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2AA5AAB9" w14:textId="77777777" w:rsidR="00F56C49" w:rsidRPr="00C658E6" w:rsidRDefault="00F56C49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1E8EA668" w14:textId="77777777" w:rsidR="00F56C49" w:rsidRPr="00C658E6" w:rsidRDefault="00F56C49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50656947" w14:textId="77777777" w:rsidR="00F56C49" w:rsidRPr="00C658E6" w:rsidRDefault="00F56C49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43999B72" w14:textId="77777777" w:rsidR="00F56C49" w:rsidRPr="00C658E6" w:rsidRDefault="00F56C49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08C75AC7" w14:textId="77777777" w:rsidR="00F56C49" w:rsidRPr="00C658E6" w:rsidRDefault="00F56C49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01245450" w14:textId="77777777" w:rsidR="00F56C49" w:rsidRPr="00C658E6" w:rsidRDefault="00F56C49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5C791D9C" w14:textId="62F23691" w:rsidR="00871AF7" w:rsidRPr="00C658E6" w:rsidRDefault="00BF3AA0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  <w:r w:rsidRPr="00C658E6">
              <w:rPr>
                <w:rFonts w:ascii="Calibri" w:hAnsi="Calibri" w:cs="Calibri"/>
                <w:color w:val="000000"/>
                <w:szCs w:val="22"/>
                <w:lang w:val="en-GB"/>
              </w:rPr>
              <w:lastRenderedPageBreak/>
              <w:t>The bars slot perfectly into the environment and form an elegant transition between the façade and the paving and can also be walked on barefoot without any problems.</w:t>
            </w:r>
          </w:p>
          <w:p w14:paraId="2D71E262" w14:textId="77777777" w:rsidR="00871AF7" w:rsidRPr="00C658E6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  <w:lang w:val="en-GB"/>
              </w:rPr>
            </w:pPr>
          </w:p>
          <w:p w14:paraId="050694FC" w14:textId="77777777" w:rsidR="00871AF7" w:rsidRPr="00C658E6" w:rsidRDefault="00871AF7" w:rsidP="008E0350">
            <w:pPr>
              <w:rPr>
                <w:rFonts w:ascii="Calibri" w:hAnsi="Calibri" w:cs="Calibri"/>
                <w:color w:val="7F7F7F"/>
                <w:sz w:val="20"/>
                <w:lang w:val="en-GB"/>
              </w:rPr>
            </w:pPr>
            <w:r w:rsidRPr="00C658E6">
              <w:rPr>
                <w:rFonts w:ascii="Calibri" w:hAnsi="Calibri" w:cs="Calibri"/>
                <w:color w:val="7F7F7F"/>
                <w:sz w:val="20"/>
                <w:lang w:val="en-GB"/>
              </w:rPr>
              <w:t>Photo: Richard Brink GmbH &amp; Co. KG</w:t>
            </w:r>
          </w:p>
          <w:p w14:paraId="688E30AE" w14:textId="77777777" w:rsidR="00871AF7" w:rsidRPr="00C658E6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31EE78B3" w14:textId="77777777" w:rsidR="00871AF7" w:rsidRPr="00C658E6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</w:tc>
      </w:tr>
      <w:tr w:rsidR="00871AF7" w:rsidRPr="00C658E6" w14:paraId="10B0CA1E" w14:textId="77777777" w:rsidTr="00F56C49">
        <w:trPr>
          <w:trHeight w:val="2821"/>
        </w:trPr>
        <w:tc>
          <w:tcPr>
            <w:tcW w:w="2835" w:type="dxa"/>
          </w:tcPr>
          <w:p w14:paraId="25DFD6BD" w14:textId="7777777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</w:p>
          <w:p w14:paraId="173DCFAD" w14:textId="634BD83C" w:rsidR="00871AF7" w:rsidRPr="00C658E6" w:rsidRDefault="00D1425A" w:rsidP="008E0350">
            <w:pPr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noProof/>
                <w:lang w:val="en-GB"/>
              </w:rPr>
              <w:pict w14:anchorId="6CD001EB">
                <v:shape id="Grafik 19" o:spid="_x0000_i1027" type="#_x0000_t75" alt="" style="width:136.05pt;height:89.45pt;visibility:visible;mso-wrap-style:square;mso-width-percent:0;mso-height-percent:0;mso-width-percent:0;mso-height-percent:0">
                  <v:imagedata r:id="rId21" o:title=""/>
                </v:shape>
              </w:pict>
            </w:r>
          </w:p>
        </w:tc>
        <w:tc>
          <w:tcPr>
            <w:tcW w:w="2977" w:type="dxa"/>
          </w:tcPr>
          <w:p w14:paraId="3954F079" w14:textId="7777777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</w:p>
          <w:p w14:paraId="545EA782" w14:textId="1D5BCC2E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  <w:r w:rsidRPr="00C658E6">
              <w:rPr>
                <w:rFonts w:ascii="Calibri" w:hAnsi="Calibri" w:cs="Calibri"/>
                <w:sz w:val="20"/>
                <w:lang w:val="en-GB"/>
              </w:rPr>
              <w:t>RichardBrink_Silvretta_15</w:t>
            </w:r>
          </w:p>
          <w:p w14:paraId="4E4D1319" w14:textId="7777777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</w:p>
          <w:p w14:paraId="7DE27CFF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74E23772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25761783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3E70C33F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</w:tc>
        <w:tc>
          <w:tcPr>
            <w:tcW w:w="3672" w:type="dxa"/>
          </w:tcPr>
          <w:p w14:paraId="06FF2CBE" w14:textId="77777777" w:rsidR="00871AF7" w:rsidRPr="00C658E6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06643B3C" w14:textId="2C260A30" w:rsidR="00871AF7" w:rsidRPr="00C658E6" w:rsidRDefault="00BF3AA0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  <w:r w:rsidRPr="00C658E6">
              <w:rPr>
                <w:rFonts w:ascii="Calibri" w:hAnsi="Calibri" w:cs="Calibri"/>
                <w:color w:val="000000"/>
                <w:szCs w:val="22"/>
                <w:lang w:val="en-GB"/>
              </w:rPr>
              <w:t>A total of 47 additional drainage gullies from Richard Brink were installed in the outdoor area for point drainage.</w:t>
            </w:r>
          </w:p>
          <w:p w14:paraId="4E4127D7" w14:textId="77777777" w:rsidR="00871AF7" w:rsidRPr="00C658E6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  <w:lang w:val="en-GB"/>
              </w:rPr>
            </w:pPr>
          </w:p>
          <w:p w14:paraId="34A2420A" w14:textId="77777777" w:rsidR="00871AF7" w:rsidRPr="00C658E6" w:rsidRDefault="00871AF7" w:rsidP="008E0350">
            <w:pPr>
              <w:rPr>
                <w:rFonts w:ascii="Calibri" w:hAnsi="Calibri" w:cs="Calibri"/>
                <w:color w:val="7F7F7F"/>
                <w:sz w:val="20"/>
                <w:lang w:val="en-GB"/>
              </w:rPr>
            </w:pPr>
            <w:r w:rsidRPr="00C658E6">
              <w:rPr>
                <w:rFonts w:ascii="Calibri" w:hAnsi="Calibri" w:cs="Calibri"/>
                <w:color w:val="7F7F7F"/>
                <w:sz w:val="20"/>
                <w:lang w:val="en-GB"/>
              </w:rPr>
              <w:t>Photo: Richard Brink GmbH &amp; Co. KG</w:t>
            </w:r>
          </w:p>
          <w:p w14:paraId="4FCC58CB" w14:textId="77777777" w:rsidR="00871AF7" w:rsidRPr="00C658E6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6D773172" w14:textId="77777777" w:rsidR="00871AF7" w:rsidRPr="00C658E6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</w:tc>
      </w:tr>
      <w:tr w:rsidR="00871AF7" w:rsidRPr="00C658E6" w14:paraId="376C589D" w14:textId="77777777" w:rsidTr="00F56C49">
        <w:trPr>
          <w:trHeight w:val="2821"/>
        </w:trPr>
        <w:tc>
          <w:tcPr>
            <w:tcW w:w="2835" w:type="dxa"/>
          </w:tcPr>
          <w:p w14:paraId="6946A35C" w14:textId="7777777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</w:p>
          <w:p w14:paraId="55F5DEAE" w14:textId="3997F2AB" w:rsidR="00871AF7" w:rsidRPr="00C658E6" w:rsidRDefault="00D1425A" w:rsidP="008E0350">
            <w:pPr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noProof/>
                <w:lang w:val="en-GB"/>
              </w:rPr>
              <w:pict w14:anchorId="7AEBFAB7">
                <v:shape id="Grafik 20" o:spid="_x0000_i1026" type="#_x0000_t75" alt="" style="width:136.05pt;height:89.45pt;visibility:visible;mso-wrap-style:square;mso-width-percent:0;mso-height-percent:0;mso-width-percent:0;mso-height-percent:0">
                  <v:imagedata r:id="rId22" o:title=""/>
                </v:shape>
              </w:pict>
            </w:r>
          </w:p>
        </w:tc>
        <w:tc>
          <w:tcPr>
            <w:tcW w:w="2977" w:type="dxa"/>
          </w:tcPr>
          <w:p w14:paraId="546CA661" w14:textId="7777777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</w:p>
          <w:p w14:paraId="624E52DF" w14:textId="4977A848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  <w:r w:rsidRPr="00C658E6">
              <w:rPr>
                <w:rFonts w:ascii="Calibri" w:hAnsi="Calibri" w:cs="Calibri"/>
                <w:sz w:val="20"/>
                <w:lang w:val="en-GB"/>
              </w:rPr>
              <w:t>RichardBrink_Silvretta_16</w:t>
            </w:r>
          </w:p>
          <w:p w14:paraId="71CE172A" w14:textId="77777777" w:rsidR="00871AF7" w:rsidRPr="00C658E6" w:rsidRDefault="00871AF7" w:rsidP="008E0350">
            <w:pPr>
              <w:rPr>
                <w:rFonts w:ascii="Calibri" w:hAnsi="Calibri" w:cs="Calibri"/>
                <w:lang w:val="en-GB"/>
              </w:rPr>
            </w:pPr>
          </w:p>
          <w:p w14:paraId="0A5BA484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78C311F9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6E957C3C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77CBF085" w14:textId="77777777" w:rsidR="00871AF7" w:rsidRPr="00C658E6" w:rsidRDefault="00871AF7" w:rsidP="008E0350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</w:tc>
        <w:tc>
          <w:tcPr>
            <w:tcW w:w="3672" w:type="dxa"/>
          </w:tcPr>
          <w:p w14:paraId="65D71FB7" w14:textId="77777777" w:rsidR="00871AF7" w:rsidRPr="00C658E6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08E8A3FF" w14:textId="0CE4F9D0" w:rsidR="00871AF7" w:rsidRPr="00C658E6" w:rsidRDefault="00B529DA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  <w:r w:rsidRPr="00C658E6">
              <w:rPr>
                <w:rFonts w:ascii="Calibri" w:hAnsi="Calibri" w:cs="Calibri"/>
                <w:color w:val="000000"/>
                <w:szCs w:val="22"/>
                <w:lang w:val="en-GB"/>
              </w:rPr>
              <w:t>Stainless-steel longitudinal bars are also used on the drainage gullies.</w:t>
            </w:r>
          </w:p>
          <w:p w14:paraId="5FE8326B" w14:textId="77777777" w:rsidR="00871AF7" w:rsidRPr="00C658E6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  <w:lang w:val="en-GB"/>
              </w:rPr>
            </w:pPr>
          </w:p>
          <w:p w14:paraId="69E32955" w14:textId="77777777" w:rsidR="00871AF7" w:rsidRPr="00C658E6" w:rsidRDefault="00871AF7" w:rsidP="008E0350">
            <w:pPr>
              <w:rPr>
                <w:rFonts w:ascii="Calibri" w:hAnsi="Calibri" w:cs="Calibri"/>
                <w:color w:val="7F7F7F"/>
                <w:sz w:val="20"/>
                <w:lang w:val="en-GB"/>
              </w:rPr>
            </w:pPr>
            <w:r w:rsidRPr="00C658E6">
              <w:rPr>
                <w:rFonts w:ascii="Calibri" w:hAnsi="Calibri" w:cs="Calibri"/>
                <w:color w:val="7F7F7F"/>
                <w:sz w:val="20"/>
                <w:lang w:val="en-GB"/>
              </w:rPr>
              <w:t>Photo: Richard Brink GmbH &amp; Co. KG</w:t>
            </w:r>
          </w:p>
          <w:p w14:paraId="4AB58263" w14:textId="77777777" w:rsidR="00871AF7" w:rsidRPr="00C658E6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3057E802" w14:textId="77777777" w:rsidR="00871AF7" w:rsidRPr="00C658E6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</w:tc>
      </w:tr>
      <w:tr w:rsidR="00972C40" w:rsidRPr="00C658E6" w14:paraId="72EE9887" w14:textId="77777777" w:rsidTr="00F56C49">
        <w:trPr>
          <w:trHeight w:val="2821"/>
        </w:trPr>
        <w:tc>
          <w:tcPr>
            <w:tcW w:w="2835" w:type="dxa"/>
          </w:tcPr>
          <w:p w14:paraId="4E70DFBD" w14:textId="77777777" w:rsidR="00972C40" w:rsidRPr="00C658E6" w:rsidRDefault="00972C40" w:rsidP="00B45B0C">
            <w:pPr>
              <w:rPr>
                <w:rFonts w:ascii="Calibri" w:hAnsi="Calibri" w:cs="Calibri"/>
                <w:lang w:val="en-GB"/>
              </w:rPr>
            </w:pPr>
          </w:p>
          <w:p w14:paraId="5B444407" w14:textId="77945783" w:rsidR="00972C40" w:rsidRPr="00C658E6" w:rsidRDefault="00D1425A" w:rsidP="00B45B0C">
            <w:pPr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noProof/>
                <w:lang w:val="en-GB"/>
              </w:rPr>
              <w:pict w14:anchorId="1C1E0534">
                <v:shape id="Grafik 21" o:spid="_x0000_i1025" type="#_x0000_t75" alt="" style="width:136.05pt;height:97.45pt;visibility:visible;mso-wrap-style:square;mso-width-percent:0;mso-height-percent:0;mso-width-percent:0;mso-height-percent:0">
                  <v:imagedata r:id="rId23" o:title=""/>
                </v:shape>
              </w:pict>
            </w:r>
          </w:p>
        </w:tc>
        <w:tc>
          <w:tcPr>
            <w:tcW w:w="2977" w:type="dxa"/>
          </w:tcPr>
          <w:p w14:paraId="64F2AFBC" w14:textId="77777777" w:rsidR="00972C40" w:rsidRPr="00C658E6" w:rsidRDefault="00972C40" w:rsidP="00B45B0C">
            <w:pPr>
              <w:rPr>
                <w:rFonts w:ascii="Calibri" w:hAnsi="Calibri" w:cs="Calibri"/>
                <w:lang w:val="en-GB"/>
              </w:rPr>
            </w:pPr>
          </w:p>
          <w:p w14:paraId="02878C06" w14:textId="355E2A46" w:rsidR="00D97348" w:rsidRPr="00C658E6" w:rsidRDefault="00871AF7" w:rsidP="00D97348">
            <w:pPr>
              <w:rPr>
                <w:rFonts w:ascii="Calibri" w:hAnsi="Calibri" w:cs="Calibri"/>
                <w:lang w:val="en-GB"/>
              </w:rPr>
            </w:pPr>
            <w:r w:rsidRPr="00C658E6">
              <w:rPr>
                <w:rFonts w:ascii="Calibri" w:hAnsi="Calibri" w:cs="Calibri"/>
                <w:sz w:val="20"/>
                <w:lang w:val="en-GB"/>
              </w:rPr>
              <w:t>RichardBrink_Silvretta_17</w:t>
            </w:r>
          </w:p>
          <w:p w14:paraId="757EAC3F" w14:textId="77777777" w:rsidR="00D97348" w:rsidRPr="00C658E6" w:rsidRDefault="00D97348" w:rsidP="00D97348">
            <w:pPr>
              <w:rPr>
                <w:rFonts w:ascii="Calibri" w:hAnsi="Calibri" w:cs="Calibri"/>
                <w:lang w:val="en-GB"/>
              </w:rPr>
            </w:pPr>
          </w:p>
          <w:p w14:paraId="24A11046" w14:textId="77777777" w:rsidR="00D97348" w:rsidRPr="00C658E6" w:rsidRDefault="00D97348" w:rsidP="00D97348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7F57D212" w14:textId="77777777" w:rsidR="00D97348" w:rsidRPr="00C658E6" w:rsidRDefault="00D97348" w:rsidP="00D97348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42EDE64A" w14:textId="77777777" w:rsidR="00D97348" w:rsidRPr="00C658E6" w:rsidRDefault="00D97348" w:rsidP="00D97348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  <w:p w14:paraId="4D4CAE6A" w14:textId="5CC99B25" w:rsidR="00D97348" w:rsidRPr="00C658E6" w:rsidRDefault="00D97348" w:rsidP="00D97348">
            <w:pPr>
              <w:jc w:val="center"/>
              <w:rPr>
                <w:rFonts w:ascii="Calibri" w:hAnsi="Calibri" w:cs="Calibri"/>
                <w:szCs w:val="22"/>
                <w:lang w:val="en-GB"/>
              </w:rPr>
            </w:pPr>
          </w:p>
        </w:tc>
        <w:tc>
          <w:tcPr>
            <w:tcW w:w="3672" w:type="dxa"/>
          </w:tcPr>
          <w:p w14:paraId="11CC00A9" w14:textId="77777777" w:rsidR="00972C40" w:rsidRPr="00C658E6" w:rsidRDefault="00972C40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4B4A035D" w14:textId="39CA67D7" w:rsidR="004118D0" w:rsidRPr="00C658E6" w:rsidRDefault="00B529DA" w:rsidP="004118D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GB"/>
              </w:rPr>
            </w:pPr>
            <w:r w:rsidRPr="00C658E6">
              <w:rPr>
                <w:rFonts w:ascii="Calibri" w:hAnsi="Calibri" w:cs="Calibri"/>
                <w:color w:val="000000"/>
                <w:szCs w:val="22"/>
                <w:lang w:val="en-GB"/>
              </w:rPr>
              <w:t>The products are manufactured to reflect the slab pattern of the terrace areas exactly to ensure a uniform overall look.</w:t>
            </w:r>
          </w:p>
          <w:p w14:paraId="716FD190" w14:textId="77777777" w:rsidR="004118D0" w:rsidRPr="00C658E6" w:rsidRDefault="004118D0" w:rsidP="004118D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  <w:lang w:val="en-GB"/>
              </w:rPr>
            </w:pPr>
          </w:p>
          <w:p w14:paraId="69C765CA" w14:textId="77777777" w:rsidR="004118D0" w:rsidRPr="00C658E6" w:rsidRDefault="004118D0" w:rsidP="004118D0">
            <w:pPr>
              <w:rPr>
                <w:rFonts w:ascii="Calibri" w:hAnsi="Calibri" w:cs="Calibri"/>
                <w:color w:val="7F7F7F"/>
                <w:sz w:val="20"/>
                <w:lang w:val="en-GB"/>
              </w:rPr>
            </w:pPr>
            <w:r w:rsidRPr="00C658E6">
              <w:rPr>
                <w:rFonts w:ascii="Calibri" w:hAnsi="Calibri" w:cs="Calibri"/>
                <w:color w:val="7F7F7F"/>
                <w:sz w:val="20"/>
                <w:lang w:val="en-GB"/>
              </w:rPr>
              <w:t>Photo: Richard Brink GmbH &amp; Co. KG</w:t>
            </w:r>
          </w:p>
          <w:p w14:paraId="3D2D409F" w14:textId="77777777" w:rsidR="009C7905" w:rsidRPr="00C658E6" w:rsidRDefault="009C7905" w:rsidP="00B45B0C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  <w:p w14:paraId="77F7A7D5" w14:textId="77777777" w:rsidR="00972C40" w:rsidRPr="00C658E6" w:rsidRDefault="00972C40" w:rsidP="00B45B0C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GB"/>
              </w:rPr>
            </w:pPr>
          </w:p>
        </w:tc>
      </w:tr>
    </w:tbl>
    <w:p w14:paraId="2ABFAD30" w14:textId="77777777" w:rsidR="0097530E" w:rsidRPr="00C658E6" w:rsidRDefault="0097530E">
      <w:pPr>
        <w:rPr>
          <w:rFonts w:ascii="Calibri" w:hAnsi="Calibri" w:cs="Calibri"/>
          <w:lang w:val="en-GB"/>
        </w:rPr>
      </w:pPr>
    </w:p>
    <w:sectPr w:rsidR="0097530E" w:rsidRPr="00C658E6" w:rsidSect="00106541">
      <w:headerReference w:type="default" r:id="rId24"/>
      <w:footerReference w:type="default" r:id="rId25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82BD4" w14:textId="77777777" w:rsidR="00D1425A" w:rsidRDefault="00D1425A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endnote>
  <w:endnote w:type="continuationSeparator" w:id="0">
    <w:p w14:paraId="4D32A1B3" w14:textId="77777777" w:rsidR="00D1425A" w:rsidRDefault="00D1425A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 Light">
    <w:altName w:val="Century Gothic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umnst777 Lt BT">
    <w:altName w:val="Lucida Sans Unicode"/>
    <w:panose1 w:val="020B0604020202020204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DA61" w14:textId="77777777" w:rsidR="001A0265" w:rsidRDefault="001A0265">
    <w:pPr>
      <w:pStyle w:val="Fuzeile"/>
      <w:jc w:val="center"/>
    </w:pPr>
    <w:r>
      <w:rPr>
        <w:lang w:val="en"/>
      </w:rPr>
      <w:fldChar w:fldCharType="begin"/>
    </w:r>
    <w:r>
      <w:rPr>
        <w:lang w:val="en"/>
      </w:rPr>
      <w:instrText xml:space="preserve"> PAGE   \* MERGEFORMAT </w:instrText>
    </w:r>
    <w:r>
      <w:rPr>
        <w:lang w:val="en"/>
      </w:rPr>
      <w:fldChar w:fldCharType="separate"/>
    </w:r>
    <w:r>
      <w:rPr>
        <w:noProof/>
        <w:lang w:val="en"/>
      </w:rPr>
      <w:t>2</w:t>
    </w:r>
    <w:r>
      <w:rPr>
        <w:lang w:val="en"/>
      </w:rPr>
      <w:fldChar w:fldCharType="end"/>
    </w:r>
  </w:p>
  <w:p w14:paraId="543679F4" w14:textId="77777777" w:rsidR="001A0265" w:rsidRDefault="001A026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1DD27" w14:textId="77777777" w:rsidR="00D1425A" w:rsidRDefault="00D1425A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footnote>
  <w:footnote w:type="continuationSeparator" w:id="0">
    <w:p w14:paraId="527FFD3F" w14:textId="77777777" w:rsidR="00D1425A" w:rsidRDefault="00D1425A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32779" w14:textId="77777777" w:rsidR="001A0265" w:rsidRDefault="00D1425A">
    <w:pPr>
      <w:pStyle w:val="Kopfzeile"/>
      <w:rPr>
        <w:rFonts w:ascii="Frutiger 45 Light" w:hAnsi="Frutiger 45 Light"/>
        <w:sz w:val="52"/>
      </w:rPr>
    </w:pPr>
    <w:r>
      <w:rPr>
        <w:rFonts w:ascii="Frutiger 45 Light" w:hAnsi="Frutiger 45 Light"/>
        <w:noProof/>
        <w:sz w:val="52"/>
        <w:lang w:val="en"/>
      </w:rPr>
      <w:pict w14:anchorId="45485B97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392.25pt;margin-top:12.95pt;width:103.95pt;height:96.7pt;z-index:2;mso-wrap-style:none;mso-wrap-edited:f;mso-width-percent:0;mso-height-percent:0;mso-width-percent:0;mso-height-percent:0;mso-width-relative:margin;mso-height-relative:margin;v-text-anchor:top" stroked="f">
          <v:textbox style="mso-next-textbox:#_x0000_s1026;mso-fit-shape-to-text:t">
            <w:txbxContent>
              <w:p w14:paraId="7061CC21" w14:textId="59E63B6E" w:rsidR="001A0265" w:rsidRDefault="00D1425A" w:rsidP="00816A23">
                <w:r>
                  <w:rPr>
                    <w:noProof/>
                    <w:lang w:val="en"/>
                  </w:rPr>
                  <w:pict w14:anchorId="3DB8C546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Bild 1" o:spid="_x0000_i1042" type="#_x0000_t75" alt="" style="width:89.75pt;height:89.75pt;visibility:visible;mso-wrap-style:square;mso-width-percent:0;mso-height-percent:0;mso-width-percent:0;mso-height-percent:0">
                      <v:imagedata r:id="rId1" o:title=""/>
                    </v:shape>
                  </w:pict>
                </w:r>
              </w:p>
            </w:txbxContent>
          </v:textbox>
        </v:shape>
      </w:pict>
    </w:r>
  </w:p>
  <w:p w14:paraId="05AE2B5F" w14:textId="77777777" w:rsidR="001A0265" w:rsidRDefault="00D1425A">
    <w:pPr>
      <w:pStyle w:val="Kopfzeile"/>
      <w:rPr>
        <w:color w:val="808080"/>
        <w:sz w:val="52"/>
      </w:rPr>
    </w:pPr>
    <w:r>
      <w:rPr>
        <w:rFonts w:ascii="Frutiger 45 Light" w:hAnsi="Frutiger 45 Light"/>
        <w:noProof/>
        <w:sz w:val="20"/>
        <w:lang w:val="en"/>
      </w:rPr>
      <w:pict w14:anchorId="03EE849A">
        <v:shape id="_x0000_s1025" type="#_x0000_t202" alt="" style="position:absolute;margin-left:0;margin-top:18.45pt;width:225pt;height:36pt;z-index:1;mso-wrap-style:square;mso-wrap-edited:f;mso-width-percent:0;mso-height-percent:0;mso-width-percent:0;mso-height-percent:0;v-text-anchor:top" stroked="f">
          <v:textbox style="mso-next-textbox:#_x0000_s1025" inset="0,0,0,0">
            <w:txbxContent>
              <w:p w14:paraId="3AD9AE5D" w14:textId="1BEF54FA" w:rsidR="001A0265" w:rsidRDefault="00DC36FC">
                <w:pPr>
                  <w:pStyle w:val="berschrift1"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/>
                    <w:lang w:val="en"/>
                  </w:rPr>
                  <w:t>Image captions</w: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6"/>
  <w:proofState w:spelling="clean" w:grammar="clean"/>
  <w:doNotTrackMoves/>
  <w:defaultTabStop w:val="709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51A4"/>
    <w:rsid w:val="000057D2"/>
    <w:rsid w:val="00014A46"/>
    <w:rsid w:val="00023587"/>
    <w:rsid w:val="000239FA"/>
    <w:rsid w:val="00024BE1"/>
    <w:rsid w:val="000261D1"/>
    <w:rsid w:val="00034BD5"/>
    <w:rsid w:val="000371F6"/>
    <w:rsid w:val="00037FDA"/>
    <w:rsid w:val="00040034"/>
    <w:rsid w:val="000438FB"/>
    <w:rsid w:val="00054264"/>
    <w:rsid w:val="00056EB9"/>
    <w:rsid w:val="00061544"/>
    <w:rsid w:val="0006699E"/>
    <w:rsid w:val="00070F69"/>
    <w:rsid w:val="00072FB0"/>
    <w:rsid w:val="000813F5"/>
    <w:rsid w:val="0008680C"/>
    <w:rsid w:val="00094E56"/>
    <w:rsid w:val="000A4E9A"/>
    <w:rsid w:val="000B1F2D"/>
    <w:rsid w:val="000B2541"/>
    <w:rsid w:val="000B77AB"/>
    <w:rsid w:val="000C10A8"/>
    <w:rsid w:val="000C4AA2"/>
    <w:rsid w:val="000C6AE7"/>
    <w:rsid w:val="000E3702"/>
    <w:rsid w:val="000E6C85"/>
    <w:rsid w:val="000F465C"/>
    <w:rsid w:val="000F499B"/>
    <w:rsid w:val="000F7229"/>
    <w:rsid w:val="00100628"/>
    <w:rsid w:val="00106541"/>
    <w:rsid w:val="001158CB"/>
    <w:rsid w:val="001170DD"/>
    <w:rsid w:val="0012163C"/>
    <w:rsid w:val="00134230"/>
    <w:rsid w:val="00134B62"/>
    <w:rsid w:val="00135C70"/>
    <w:rsid w:val="001470CC"/>
    <w:rsid w:val="00155438"/>
    <w:rsid w:val="0017473D"/>
    <w:rsid w:val="00174811"/>
    <w:rsid w:val="00176DDF"/>
    <w:rsid w:val="001772AF"/>
    <w:rsid w:val="001777D1"/>
    <w:rsid w:val="00183B89"/>
    <w:rsid w:val="001A0265"/>
    <w:rsid w:val="001A1731"/>
    <w:rsid w:val="001A5DE2"/>
    <w:rsid w:val="001A6C34"/>
    <w:rsid w:val="001A6CD4"/>
    <w:rsid w:val="001B195C"/>
    <w:rsid w:val="001B2D4B"/>
    <w:rsid w:val="001B617E"/>
    <w:rsid w:val="001B7EA4"/>
    <w:rsid w:val="001C0935"/>
    <w:rsid w:val="001C1F8E"/>
    <w:rsid w:val="001C42AE"/>
    <w:rsid w:val="001D5170"/>
    <w:rsid w:val="001D6C7C"/>
    <w:rsid w:val="001E2856"/>
    <w:rsid w:val="001E4DD2"/>
    <w:rsid w:val="001E53CA"/>
    <w:rsid w:val="001F2B65"/>
    <w:rsid w:val="00204CCA"/>
    <w:rsid w:val="0021456C"/>
    <w:rsid w:val="0022371B"/>
    <w:rsid w:val="0022438D"/>
    <w:rsid w:val="00234523"/>
    <w:rsid w:val="0024369B"/>
    <w:rsid w:val="00247812"/>
    <w:rsid w:val="002504D2"/>
    <w:rsid w:val="002540D9"/>
    <w:rsid w:val="00257F8F"/>
    <w:rsid w:val="00262D19"/>
    <w:rsid w:val="002631B2"/>
    <w:rsid w:val="00265D67"/>
    <w:rsid w:val="0026600E"/>
    <w:rsid w:val="00270DD7"/>
    <w:rsid w:val="002A1648"/>
    <w:rsid w:val="002A4B20"/>
    <w:rsid w:val="002A719F"/>
    <w:rsid w:val="002B23DC"/>
    <w:rsid w:val="002B3076"/>
    <w:rsid w:val="002B367D"/>
    <w:rsid w:val="002B3FEB"/>
    <w:rsid w:val="002B6019"/>
    <w:rsid w:val="002C16C1"/>
    <w:rsid w:val="002C22DE"/>
    <w:rsid w:val="002C7EE6"/>
    <w:rsid w:val="002D3533"/>
    <w:rsid w:val="002D3FB7"/>
    <w:rsid w:val="002D7257"/>
    <w:rsid w:val="002D78A5"/>
    <w:rsid w:val="002E3807"/>
    <w:rsid w:val="002E6B19"/>
    <w:rsid w:val="002E7788"/>
    <w:rsid w:val="002F515F"/>
    <w:rsid w:val="00302DC4"/>
    <w:rsid w:val="00310419"/>
    <w:rsid w:val="00312FAE"/>
    <w:rsid w:val="003174B3"/>
    <w:rsid w:val="00317839"/>
    <w:rsid w:val="003229D1"/>
    <w:rsid w:val="00324D1A"/>
    <w:rsid w:val="00325532"/>
    <w:rsid w:val="00331090"/>
    <w:rsid w:val="003314C3"/>
    <w:rsid w:val="00342E4E"/>
    <w:rsid w:val="00346317"/>
    <w:rsid w:val="0034730F"/>
    <w:rsid w:val="0035096B"/>
    <w:rsid w:val="00353B8C"/>
    <w:rsid w:val="00355CB4"/>
    <w:rsid w:val="00373DFF"/>
    <w:rsid w:val="00380164"/>
    <w:rsid w:val="00382797"/>
    <w:rsid w:val="0038307C"/>
    <w:rsid w:val="00383D0A"/>
    <w:rsid w:val="003A2EC0"/>
    <w:rsid w:val="003B2E01"/>
    <w:rsid w:val="003C0D5A"/>
    <w:rsid w:val="003D08E2"/>
    <w:rsid w:val="003D16D8"/>
    <w:rsid w:val="003D37C5"/>
    <w:rsid w:val="003E1890"/>
    <w:rsid w:val="003E356C"/>
    <w:rsid w:val="003E4BE1"/>
    <w:rsid w:val="003E6840"/>
    <w:rsid w:val="003F4FB3"/>
    <w:rsid w:val="004059EA"/>
    <w:rsid w:val="00410163"/>
    <w:rsid w:val="004118D0"/>
    <w:rsid w:val="004134A3"/>
    <w:rsid w:val="00413CD7"/>
    <w:rsid w:val="0042505C"/>
    <w:rsid w:val="004373D2"/>
    <w:rsid w:val="004465C9"/>
    <w:rsid w:val="004500EC"/>
    <w:rsid w:val="00451479"/>
    <w:rsid w:val="00461153"/>
    <w:rsid w:val="00465CFF"/>
    <w:rsid w:val="004749C2"/>
    <w:rsid w:val="00485244"/>
    <w:rsid w:val="0048618C"/>
    <w:rsid w:val="004877F2"/>
    <w:rsid w:val="00491E75"/>
    <w:rsid w:val="0049472B"/>
    <w:rsid w:val="00494C7B"/>
    <w:rsid w:val="00495DA8"/>
    <w:rsid w:val="004A0891"/>
    <w:rsid w:val="004A7F7A"/>
    <w:rsid w:val="004B198B"/>
    <w:rsid w:val="004B1CF3"/>
    <w:rsid w:val="004B3862"/>
    <w:rsid w:val="004B6FD7"/>
    <w:rsid w:val="004D0EDB"/>
    <w:rsid w:val="004D1CD0"/>
    <w:rsid w:val="004D3D0A"/>
    <w:rsid w:val="004D4E2D"/>
    <w:rsid w:val="004F0DA4"/>
    <w:rsid w:val="004F0FD5"/>
    <w:rsid w:val="004F5240"/>
    <w:rsid w:val="004F778D"/>
    <w:rsid w:val="0050657F"/>
    <w:rsid w:val="00507BF3"/>
    <w:rsid w:val="0051422F"/>
    <w:rsid w:val="005174F9"/>
    <w:rsid w:val="00520F39"/>
    <w:rsid w:val="00522014"/>
    <w:rsid w:val="00527832"/>
    <w:rsid w:val="00530133"/>
    <w:rsid w:val="00530280"/>
    <w:rsid w:val="00537EBA"/>
    <w:rsid w:val="00545B2F"/>
    <w:rsid w:val="00554748"/>
    <w:rsid w:val="00557CB0"/>
    <w:rsid w:val="00560C4D"/>
    <w:rsid w:val="00562364"/>
    <w:rsid w:val="00564CB1"/>
    <w:rsid w:val="00567DC4"/>
    <w:rsid w:val="00567E84"/>
    <w:rsid w:val="00570700"/>
    <w:rsid w:val="0057369D"/>
    <w:rsid w:val="005744DF"/>
    <w:rsid w:val="00594857"/>
    <w:rsid w:val="005A1BE8"/>
    <w:rsid w:val="005B5E52"/>
    <w:rsid w:val="005C02DA"/>
    <w:rsid w:val="005C5BFD"/>
    <w:rsid w:val="005E3C68"/>
    <w:rsid w:val="005E4F9E"/>
    <w:rsid w:val="005F2934"/>
    <w:rsid w:val="005F7840"/>
    <w:rsid w:val="0060368C"/>
    <w:rsid w:val="00610BC6"/>
    <w:rsid w:val="00612ACB"/>
    <w:rsid w:val="00624EF8"/>
    <w:rsid w:val="006265C3"/>
    <w:rsid w:val="00627B7A"/>
    <w:rsid w:val="00636044"/>
    <w:rsid w:val="0063735E"/>
    <w:rsid w:val="0063755B"/>
    <w:rsid w:val="00640C06"/>
    <w:rsid w:val="00640CAD"/>
    <w:rsid w:val="0065044B"/>
    <w:rsid w:val="0065393F"/>
    <w:rsid w:val="00657CC1"/>
    <w:rsid w:val="00660511"/>
    <w:rsid w:val="006745BC"/>
    <w:rsid w:val="00676D60"/>
    <w:rsid w:val="00680AB0"/>
    <w:rsid w:val="00691F06"/>
    <w:rsid w:val="00694DD5"/>
    <w:rsid w:val="006A10B5"/>
    <w:rsid w:val="006A4D32"/>
    <w:rsid w:val="006C26C1"/>
    <w:rsid w:val="006C3C80"/>
    <w:rsid w:val="006C6927"/>
    <w:rsid w:val="006C721E"/>
    <w:rsid w:val="006E305A"/>
    <w:rsid w:val="0070018A"/>
    <w:rsid w:val="00710D12"/>
    <w:rsid w:val="00713713"/>
    <w:rsid w:val="0071521A"/>
    <w:rsid w:val="0071666D"/>
    <w:rsid w:val="0071667F"/>
    <w:rsid w:val="00716B43"/>
    <w:rsid w:val="00720C64"/>
    <w:rsid w:val="007251E7"/>
    <w:rsid w:val="007277B9"/>
    <w:rsid w:val="00741B61"/>
    <w:rsid w:val="00742C30"/>
    <w:rsid w:val="00751260"/>
    <w:rsid w:val="00751B1E"/>
    <w:rsid w:val="00754246"/>
    <w:rsid w:val="00763A4A"/>
    <w:rsid w:val="007669FA"/>
    <w:rsid w:val="00773935"/>
    <w:rsid w:val="00775C3E"/>
    <w:rsid w:val="0079221D"/>
    <w:rsid w:val="007A3BAF"/>
    <w:rsid w:val="007B6D60"/>
    <w:rsid w:val="007C0EE0"/>
    <w:rsid w:val="007C441C"/>
    <w:rsid w:val="007D0A56"/>
    <w:rsid w:val="007D58A8"/>
    <w:rsid w:val="007D712D"/>
    <w:rsid w:val="007E367E"/>
    <w:rsid w:val="007F10C6"/>
    <w:rsid w:val="007F3C9A"/>
    <w:rsid w:val="00801B30"/>
    <w:rsid w:val="00801C4B"/>
    <w:rsid w:val="00803314"/>
    <w:rsid w:val="008065B5"/>
    <w:rsid w:val="008112C7"/>
    <w:rsid w:val="00812EE7"/>
    <w:rsid w:val="00815DD2"/>
    <w:rsid w:val="00815E16"/>
    <w:rsid w:val="00816A23"/>
    <w:rsid w:val="008245D3"/>
    <w:rsid w:val="00827A00"/>
    <w:rsid w:val="008300F7"/>
    <w:rsid w:val="008379B6"/>
    <w:rsid w:val="00846DC0"/>
    <w:rsid w:val="0085333C"/>
    <w:rsid w:val="00861C67"/>
    <w:rsid w:val="00871AF7"/>
    <w:rsid w:val="00880D1A"/>
    <w:rsid w:val="008833F0"/>
    <w:rsid w:val="00885427"/>
    <w:rsid w:val="00886B10"/>
    <w:rsid w:val="0089704A"/>
    <w:rsid w:val="008A396E"/>
    <w:rsid w:val="008B0FEF"/>
    <w:rsid w:val="008B490B"/>
    <w:rsid w:val="008C17FD"/>
    <w:rsid w:val="008C56B8"/>
    <w:rsid w:val="008D0D5D"/>
    <w:rsid w:val="008E117A"/>
    <w:rsid w:val="008E5B73"/>
    <w:rsid w:val="008F105B"/>
    <w:rsid w:val="008F390B"/>
    <w:rsid w:val="008F4379"/>
    <w:rsid w:val="008F713D"/>
    <w:rsid w:val="0090693F"/>
    <w:rsid w:val="00907A7B"/>
    <w:rsid w:val="009107C3"/>
    <w:rsid w:val="00943F67"/>
    <w:rsid w:val="00944982"/>
    <w:rsid w:val="00947120"/>
    <w:rsid w:val="00950022"/>
    <w:rsid w:val="0095059B"/>
    <w:rsid w:val="00952496"/>
    <w:rsid w:val="00954662"/>
    <w:rsid w:val="00957D64"/>
    <w:rsid w:val="0096673F"/>
    <w:rsid w:val="00966C73"/>
    <w:rsid w:val="00972353"/>
    <w:rsid w:val="00972C40"/>
    <w:rsid w:val="009737DE"/>
    <w:rsid w:val="0097530E"/>
    <w:rsid w:val="00975DC5"/>
    <w:rsid w:val="00980ADB"/>
    <w:rsid w:val="00982C77"/>
    <w:rsid w:val="00983DA1"/>
    <w:rsid w:val="00983E97"/>
    <w:rsid w:val="009A6CFE"/>
    <w:rsid w:val="009B2D74"/>
    <w:rsid w:val="009B41D1"/>
    <w:rsid w:val="009C7905"/>
    <w:rsid w:val="009D0DEA"/>
    <w:rsid w:val="009D3EF2"/>
    <w:rsid w:val="009D40E1"/>
    <w:rsid w:val="009E253B"/>
    <w:rsid w:val="009E2D53"/>
    <w:rsid w:val="009E3F75"/>
    <w:rsid w:val="009F333D"/>
    <w:rsid w:val="009F4738"/>
    <w:rsid w:val="00A03345"/>
    <w:rsid w:val="00A049DA"/>
    <w:rsid w:val="00A06130"/>
    <w:rsid w:val="00A06BD5"/>
    <w:rsid w:val="00A26DC5"/>
    <w:rsid w:val="00A278FC"/>
    <w:rsid w:val="00A30C94"/>
    <w:rsid w:val="00A335B8"/>
    <w:rsid w:val="00A34FD3"/>
    <w:rsid w:val="00A42EC9"/>
    <w:rsid w:val="00A43723"/>
    <w:rsid w:val="00A43AC7"/>
    <w:rsid w:val="00A44605"/>
    <w:rsid w:val="00A46318"/>
    <w:rsid w:val="00A47C9D"/>
    <w:rsid w:val="00A51FC5"/>
    <w:rsid w:val="00A5394C"/>
    <w:rsid w:val="00A57959"/>
    <w:rsid w:val="00A57BDD"/>
    <w:rsid w:val="00A648B7"/>
    <w:rsid w:val="00A651A4"/>
    <w:rsid w:val="00A662F7"/>
    <w:rsid w:val="00A756BD"/>
    <w:rsid w:val="00A77E4C"/>
    <w:rsid w:val="00A83086"/>
    <w:rsid w:val="00A853A9"/>
    <w:rsid w:val="00A90FE5"/>
    <w:rsid w:val="00AA09F4"/>
    <w:rsid w:val="00AA11D9"/>
    <w:rsid w:val="00AB1467"/>
    <w:rsid w:val="00AB1A71"/>
    <w:rsid w:val="00AB554F"/>
    <w:rsid w:val="00AC2C5D"/>
    <w:rsid w:val="00AD4632"/>
    <w:rsid w:val="00AE2DF5"/>
    <w:rsid w:val="00AF2471"/>
    <w:rsid w:val="00AF458B"/>
    <w:rsid w:val="00AF5F51"/>
    <w:rsid w:val="00AF7AF7"/>
    <w:rsid w:val="00B11006"/>
    <w:rsid w:val="00B14E52"/>
    <w:rsid w:val="00B15515"/>
    <w:rsid w:val="00B27301"/>
    <w:rsid w:val="00B335A3"/>
    <w:rsid w:val="00B41F50"/>
    <w:rsid w:val="00B44B6B"/>
    <w:rsid w:val="00B47E22"/>
    <w:rsid w:val="00B529DA"/>
    <w:rsid w:val="00B53091"/>
    <w:rsid w:val="00B53B54"/>
    <w:rsid w:val="00B64919"/>
    <w:rsid w:val="00B64C39"/>
    <w:rsid w:val="00B6649D"/>
    <w:rsid w:val="00B66E18"/>
    <w:rsid w:val="00B74FD7"/>
    <w:rsid w:val="00B75AC5"/>
    <w:rsid w:val="00B80D9D"/>
    <w:rsid w:val="00B91BB7"/>
    <w:rsid w:val="00BA1406"/>
    <w:rsid w:val="00BA4A39"/>
    <w:rsid w:val="00BB18DB"/>
    <w:rsid w:val="00BB2284"/>
    <w:rsid w:val="00BD3E5C"/>
    <w:rsid w:val="00BD588C"/>
    <w:rsid w:val="00BF3AA0"/>
    <w:rsid w:val="00BF443C"/>
    <w:rsid w:val="00C1163D"/>
    <w:rsid w:val="00C161F8"/>
    <w:rsid w:val="00C17184"/>
    <w:rsid w:val="00C2030E"/>
    <w:rsid w:val="00C31339"/>
    <w:rsid w:val="00C3181B"/>
    <w:rsid w:val="00C40050"/>
    <w:rsid w:val="00C408EC"/>
    <w:rsid w:val="00C542D4"/>
    <w:rsid w:val="00C658E6"/>
    <w:rsid w:val="00C66532"/>
    <w:rsid w:val="00C67EB7"/>
    <w:rsid w:val="00C71B44"/>
    <w:rsid w:val="00C739B1"/>
    <w:rsid w:val="00C74D16"/>
    <w:rsid w:val="00C7525F"/>
    <w:rsid w:val="00C812C6"/>
    <w:rsid w:val="00CA06EA"/>
    <w:rsid w:val="00CA0A2A"/>
    <w:rsid w:val="00CA0AA3"/>
    <w:rsid w:val="00CB004E"/>
    <w:rsid w:val="00CB6121"/>
    <w:rsid w:val="00CB64C4"/>
    <w:rsid w:val="00CC027C"/>
    <w:rsid w:val="00CC2DD5"/>
    <w:rsid w:val="00CD0B25"/>
    <w:rsid w:val="00CD507F"/>
    <w:rsid w:val="00CE0684"/>
    <w:rsid w:val="00CE6193"/>
    <w:rsid w:val="00CF0BDC"/>
    <w:rsid w:val="00CF6148"/>
    <w:rsid w:val="00CF7F93"/>
    <w:rsid w:val="00D04432"/>
    <w:rsid w:val="00D064F5"/>
    <w:rsid w:val="00D104F9"/>
    <w:rsid w:val="00D1201F"/>
    <w:rsid w:val="00D141A0"/>
    <w:rsid w:val="00D1425A"/>
    <w:rsid w:val="00D21373"/>
    <w:rsid w:val="00D21B64"/>
    <w:rsid w:val="00D22835"/>
    <w:rsid w:val="00D246E3"/>
    <w:rsid w:val="00D25912"/>
    <w:rsid w:val="00D30478"/>
    <w:rsid w:val="00D30F3E"/>
    <w:rsid w:val="00D32DD0"/>
    <w:rsid w:val="00D32FBB"/>
    <w:rsid w:val="00D36A5E"/>
    <w:rsid w:val="00D46EF8"/>
    <w:rsid w:val="00D51039"/>
    <w:rsid w:val="00D56FDC"/>
    <w:rsid w:val="00D60244"/>
    <w:rsid w:val="00D617A4"/>
    <w:rsid w:val="00D63F65"/>
    <w:rsid w:val="00D7238F"/>
    <w:rsid w:val="00D72538"/>
    <w:rsid w:val="00D74E80"/>
    <w:rsid w:val="00D77B35"/>
    <w:rsid w:val="00D9096B"/>
    <w:rsid w:val="00D91994"/>
    <w:rsid w:val="00D96EF3"/>
    <w:rsid w:val="00D97348"/>
    <w:rsid w:val="00D976A5"/>
    <w:rsid w:val="00D97FEE"/>
    <w:rsid w:val="00DA0753"/>
    <w:rsid w:val="00DA0F7D"/>
    <w:rsid w:val="00DA3596"/>
    <w:rsid w:val="00DA519E"/>
    <w:rsid w:val="00DB182A"/>
    <w:rsid w:val="00DB4CC7"/>
    <w:rsid w:val="00DC153D"/>
    <w:rsid w:val="00DC268A"/>
    <w:rsid w:val="00DC36FC"/>
    <w:rsid w:val="00DC50C3"/>
    <w:rsid w:val="00DC5EE6"/>
    <w:rsid w:val="00DC695A"/>
    <w:rsid w:val="00DC6D1B"/>
    <w:rsid w:val="00DD1A5B"/>
    <w:rsid w:val="00DD23F3"/>
    <w:rsid w:val="00DD25F0"/>
    <w:rsid w:val="00DD3D0A"/>
    <w:rsid w:val="00DD78DE"/>
    <w:rsid w:val="00DD7E4E"/>
    <w:rsid w:val="00DE00FC"/>
    <w:rsid w:val="00DE74AD"/>
    <w:rsid w:val="00E02AD8"/>
    <w:rsid w:val="00E02CB9"/>
    <w:rsid w:val="00E1487F"/>
    <w:rsid w:val="00E201C7"/>
    <w:rsid w:val="00E2082A"/>
    <w:rsid w:val="00E23060"/>
    <w:rsid w:val="00E345FC"/>
    <w:rsid w:val="00E3702F"/>
    <w:rsid w:val="00E465CF"/>
    <w:rsid w:val="00E523B0"/>
    <w:rsid w:val="00E535C4"/>
    <w:rsid w:val="00E5510F"/>
    <w:rsid w:val="00E55961"/>
    <w:rsid w:val="00E6169B"/>
    <w:rsid w:val="00E62CCC"/>
    <w:rsid w:val="00E642FA"/>
    <w:rsid w:val="00E7049E"/>
    <w:rsid w:val="00E72789"/>
    <w:rsid w:val="00E838CB"/>
    <w:rsid w:val="00E8650E"/>
    <w:rsid w:val="00E87DC1"/>
    <w:rsid w:val="00E94EFE"/>
    <w:rsid w:val="00E974C6"/>
    <w:rsid w:val="00EA48C2"/>
    <w:rsid w:val="00EB101F"/>
    <w:rsid w:val="00EB16BC"/>
    <w:rsid w:val="00EC16B9"/>
    <w:rsid w:val="00EC5BD6"/>
    <w:rsid w:val="00EC66B0"/>
    <w:rsid w:val="00EC6E24"/>
    <w:rsid w:val="00ED6B8D"/>
    <w:rsid w:val="00EE53F5"/>
    <w:rsid w:val="00EE72D3"/>
    <w:rsid w:val="00EF5194"/>
    <w:rsid w:val="00EF6511"/>
    <w:rsid w:val="00F01040"/>
    <w:rsid w:val="00F0164E"/>
    <w:rsid w:val="00F02573"/>
    <w:rsid w:val="00F03D9B"/>
    <w:rsid w:val="00F13FC5"/>
    <w:rsid w:val="00F22A23"/>
    <w:rsid w:val="00F2764A"/>
    <w:rsid w:val="00F36735"/>
    <w:rsid w:val="00F3723B"/>
    <w:rsid w:val="00F378DC"/>
    <w:rsid w:val="00F46F07"/>
    <w:rsid w:val="00F55EBA"/>
    <w:rsid w:val="00F56C49"/>
    <w:rsid w:val="00F674EC"/>
    <w:rsid w:val="00F728CB"/>
    <w:rsid w:val="00F826A4"/>
    <w:rsid w:val="00F92AD3"/>
    <w:rsid w:val="00F93488"/>
    <w:rsid w:val="00F93EC0"/>
    <w:rsid w:val="00F9506E"/>
    <w:rsid w:val="00FA4DD2"/>
    <w:rsid w:val="00FA71CB"/>
    <w:rsid w:val="00FB13E0"/>
    <w:rsid w:val="00FB54A3"/>
    <w:rsid w:val="00FC2624"/>
    <w:rsid w:val="00FC2CA0"/>
    <w:rsid w:val="00FC5B90"/>
    <w:rsid w:val="00FC7ADA"/>
    <w:rsid w:val="00FD218D"/>
    <w:rsid w:val="00FD4546"/>
    <w:rsid w:val="00FD4B83"/>
    <w:rsid w:val="00FD7E3E"/>
    <w:rsid w:val="00FE1CD2"/>
    <w:rsid w:val="00FE1E01"/>
    <w:rsid w:val="00FE6E65"/>
    <w:rsid w:val="00FF0560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DC29FCF"/>
  <w15:chartTrackingRefBased/>
  <w15:docId w15:val="{33934625-7A7B-44F8-AA5B-54EA8693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02CB9"/>
    <w:rPr>
      <w:rFonts w:ascii="Arial" w:hAnsi="Arial"/>
      <w:sz w:val="22"/>
    </w:rPr>
  </w:style>
  <w:style w:type="character" w:styleId="Kommentarzeichen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1E7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7251E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1E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251E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D458C19-0EF6-4A50-BDC5-8D3275CC6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510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subject/>
  <dc:creator>marie</dc:creator>
  <cp:keywords/>
  <cp:lastModifiedBy>Microsoft Office User</cp:lastModifiedBy>
  <cp:revision>51</cp:revision>
  <cp:lastPrinted>2020-02-06T07:50:00Z</cp:lastPrinted>
  <dcterms:created xsi:type="dcterms:W3CDTF">2022-06-10T10:32:00Z</dcterms:created>
  <dcterms:modified xsi:type="dcterms:W3CDTF">2024-09-13T08:58:00Z</dcterms:modified>
</cp:coreProperties>
</file>