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1786E" w14:textId="77777777" w:rsidR="00C3486C" w:rsidRPr="003E0F17" w:rsidRDefault="00C21CAC" w:rsidP="00C3486C">
      <w:pPr>
        <w:rPr>
          <w:rFonts w:asciiTheme="minorHAnsi" w:hAnsiTheme="minorHAnsi" w:cstheme="minorHAnsi"/>
          <w:i/>
          <w:iCs/>
          <w:color w:val="D20A10"/>
          <w:sz w:val="36"/>
          <w:szCs w:val="36"/>
          <w:lang w:val="fr-FR"/>
        </w:rPr>
      </w:pPr>
      <w:r>
        <w:rPr>
          <w:rFonts w:ascii="Calibri" w:hAnsi="Calibri" w:cs="Calibri"/>
          <w:b/>
          <w:bCs/>
          <w:i/>
          <w:iCs/>
          <w:color w:val="D20A10"/>
          <w:sz w:val="36"/>
          <w:szCs w:val="36"/>
          <w:lang w:val="fr-FR"/>
        </w:rPr>
        <w:t>Une bordure de toit qui s’incline</w:t>
      </w:r>
      <w:r>
        <w:rPr>
          <w:rFonts w:ascii="Calibri" w:hAnsi="Calibri" w:cs="Calibri"/>
          <w:b/>
          <w:bCs/>
          <w:i/>
          <w:iCs/>
          <w:color w:val="D20A10"/>
          <w:sz w:val="36"/>
          <w:szCs w:val="36"/>
          <w:lang w:val="fr-FR"/>
        </w:rPr>
        <w:br/>
      </w:r>
      <w:r>
        <w:rPr>
          <w:rFonts w:ascii="Calibri" w:hAnsi="Calibri" w:cs="Calibri"/>
          <w:sz w:val="28"/>
          <w:szCs w:val="28"/>
          <w:lang w:val="fr-FR"/>
        </w:rPr>
        <w:t xml:space="preserve">La société Richard Brink complète ses </w:t>
      </w:r>
      <w:proofErr w:type="spellStart"/>
      <w:r>
        <w:rPr>
          <w:rFonts w:ascii="Calibri" w:hAnsi="Calibri" w:cs="Calibri"/>
          <w:sz w:val="28"/>
          <w:szCs w:val="28"/>
          <w:lang w:val="fr-FR"/>
        </w:rPr>
        <w:t>couvertines</w:t>
      </w:r>
      <w:proofErr w:type="spellEnd"/>
      <w:r>
        <w:rPr>
          <w:rFonts w:ascii="Calibri" w:hAnsi="Calibri" w:cs="Calibri"/>
          <w:sz w:val="28"/>
          <w:szCs w:val="28"/>
          <w:lang w:val="fr-FR"/>
        </w:rPr>
        <w:t xml:space="preserve"> en les équipant d’un support de montage à hauteur réglable</w:t>
      </w:r>
    </w:p>
    <w:p w14:paraId="4565E6E8" w14:textId="191D7855" w:rsidR="00BA5418" w:rsidRPr="003E0F17" w:rsidRDefault="00C21CAC" w:rsidP="00C3486C">
      <w:pPr>
        <w:spacing w:line="360" w:lineRule="auto"/>
        <w:rPr>
          <w:rFonts w:asciiTheme="minorHAnsi" w:hAnsiTheme="minorHAnsi" w:cstheme="minorHAnsi"/>
          <w:i/>
          <w:iCs/>
          <w:color w:val="D20A10"/>
          <w:sz w:val="36"/>
          <w:szCs w:val="36"/>
          <w:lang w:val="fr-FR"/>
        </w:rPr>
      </w:pPr>
      <w:r>
        <w:rPr>
          <w:rFonts w:ascii="Calibri" w:hAnsi="Calibri" w:cs="Calibri"/>
          <w:bCs/>
          <w:sz w:val="24"/>
          <w:szCs w:val="24"/>
          <w:lang w:val="fr-FR"/>
        </w:rPr>
        <w:br/>
      </w:r>
      <w:proofErr w:type="spellStart"/>
      <w:r>
        <w:rPr>
          <w:rFonts w:ascii="Calibri" w:hAnsi="Calibri" w:cs="Calibri"/>
          <w:bCs/>
          <w:sz w:val="24"/>
          <w:szCs w:val="24"/>
          <w:lang w:val="fr-FR"/>
        </w:rPr>
        <w:t>Schloß</w:t>
      </w:r>
      <w:proofErr w:type="spellEnd"/>
      <w:r>
        <w:rPr>
          <w:rFonts w:ascii="Calibri" w:hAnsi="Calibri" w:cs="Calibri"/>
          <w:bCs/>
          <w:sz w:val="24"/>
          <w:szCs w:val="24"/>
          <w:lang w:val="fr-FR"/>
        </w:rPr>
        <w:t xml:space="preserve"> </w:t>
      </w:r>
      <w:proofErr w:type="spellStart"/>
      <w:r>
        <w:rPr>
          <w:rFonts w:ascii="Calibri" w:hAnsi="Calibri" w:cs="Calibri"/>
          <w:bCs/>
          <w:sz w:val="24"/>
          <w:szCs w:val="24"/>
          <w:lang w:val="fr-FR"/>
        </w:rPr>
        <w:t>Holte-Stukenbrock</w:t>
      </w:r>
      <w:proofErr w:type="spellEnd"/>
      <w:r>
        <w:rPr>
          <w:rFonts w:ascii="Calibri" w:hAnsi="Calibri" w:cs="Calibri"/>
          <w:bCs/>
          <w:sz w:val="24"/>
          <w:szCs w:val="24"/>
          <w:lang w:val="fr-FR"/>
        </w:rPr>
        <w:t xml:space="preserve">, Allemagne, le </w:t>
      </w:r>
      <w:r w:rsidR="008B2416" w:rsidRPr="008B2416">
        <w:rPr>
          <w:rFonts w:ascii="Calibri" w:hAnsi="Calibri" w:cs="Calibri"/>
          <w:bCs/>
          <w:color w:val="000000" w:themeColor="text1"/>
          <w:sz w:val="24"/>
          <w:szCs w:val="24"/>
          <w:lang w:val="fr-FR"/>
        </w:rPr>
        <w:t>21.01</w:t>
      </w:r>
      <w:r w:rsidRPr="008B2416">
        <w:rPr>
          <w:rFonts w:ascii="Calibri" w:hAnsi="Calibri" w:cs="Calibri"/>
          <w:bCs/>
          <w:color w:val="000000" w:themeColor="text1"/>
          <w:sz w:val="24"/>
          <w:szCs w:val="24"/>
          <w:lang w:val="fr-FR"/>
        </w:rPr>
        <w:t>.</w:t>
      </w:r>
      <w:r>
        <w:rPr>
          <w:rFonts w:ascii="Calibri" w:hAnsi="Calibri" w:cs="Calibri"/>
          <w:bCs/>
          <w:sz w:val="24"/>
          <w:szCs w:val="24"/>
          <w:lang w:val="fr-FR"/>
        </w:rPr>
        <w:t>202</w:t>
      </w:r>
      <w:r w:rsidR="008B2416">
        <w:rPr>
          <w:rFonts w:ascii="Calibri" w:hAnsi="Calibri" w:cs="Calibri"/>
          <w:bCs/>
          <w:sz w:val="24"/>
          <w:szCs w:val="24"/>
          <w:lang w:val="fr-FR"/>
        </w:rPr>
        <w:t>5</w:t>
      </w:r>
      <w:r>
        <w:rPr>
          <w:rFonts w:ascii="Calibri" w:hAnsi="Calibri" w:cs="Calibri"/>
          <w:bCs/>
          <w:sz w:val="24"/>
          <w:szCs w:val="24"/>
          <w:lang w:val="fr-FR"/>
        </w:rPr>
        <w:t> :</w:t>
      </w:r>
      <w:r>
        <w:rPr>
          <w:rFonts w:ascii="Calibri" w:hAnsi="Calibri" w:cs="Calibri"/>
          <w:bCs/>
          <w:sz w:val="24"/>
          <w:szCs w:val="24"/>
          <w:lang w:val="fr-FR"/>
        </w:rPr>
        <w:br/>
      </w:r>
      <w:r w:rsidRPr="003E0F17">
        <w:rPr>
          <w:rFonts w:ascii="Calibri" w:hAnsi="Calibri" w:cs="Calibri"/>
          <w:b/>
          <w:sz w:val="24"/>
          <w:szCs w:val="24"/>
          <w:lang w:val="fr-FR"/>
        </w:rPr>
        <w:t>« </w:t>
      </w:r>
      <w:proofErr w:type="spellStart"/>
      <w:r w:rsidRPr="003E0F17">
        <w:rPr>
          <w:rFonts w:ascii="Calibri" w:hAnsi="Calibri" w:cs="Calibri"/>
          <w:b/>
          <w:sz w:val="24"/>
          <w:szCs w:val="24"/>
          <w:lang w:val="fr-FR"/>
        </w:rPr>
        <w:t>Cavor</w:t>
      </w:r>
      <w:proofErr w:type="spellEnd"/>
      <w:r w:rsidRPr="003E0F17">
        <w:rPr>
          <w:rFonts w:ascii="Calibri" w:hAnsi="Calibri" w:cs="Calibri"/>
          <w:b/>
          <w:sz w:val="24"/>
          <w:szCs w:val="24"/>
          <w:lang w:val="fr-FR"/>
        </w:rPr>
        <w:t xml:space="preserve"> Flex » : voilà le nom de la toute dernière solution développée par Richard Brink. Il s’agit d’un support de montage réglable en hauteur et destiné aux </w:t>
      </w:r>
      <w:proofErr w:type="spellStart"/>
      <w:r w:rsidRPr="003E0F17">
        <w:rPr>
          <w:rFonts w:ascii="Calibri" w:hAnsi="Calibri" w:cs="Calibri"/>
          <w:b/>
          <w:sz w:val="24"/>
          <w:szCs w:val="24"/>
          <w:lang w:val="fr-FR"/>
        </w:rPr>
        <w:t>couvertines</w:t>
      </w:r>
      <w:proofErr w:type="spellEnd"/>
      <w:r w:rsidRPr="003E0F17">
        <w:rPr>
          <w:rFonts w:ascii="Calibri" w:hAnsi="Calibri" w:cs="Calibri"/>
          <w:b/>
          <w:sz w:val="24"/>
          <w:szCs w:val="24"/>
          <w:lang w:val="fr-FR"/>
        </w:rPr>
        <w:t xml:space="preserve"> fabriquées sur mesure par le spécialiste des articles métalliques et déjà très appréciées par ses clients. Avec cette nouveauté, Richard Brink confirme encore une fois sa volonté de toujours perfectionner s</w:t>
      </w:r>
      <w:r w:rsidR="001A6FC9" w:rsidRPr="003E0F17">
        <w:rPr>
          <w:rFonts w:ascii="Calibri" w:hAnsi="Calibri" w:cs="Calibri"/>
          <w:b/>
          <w:sz w:val="24"/>
          <w:szCs w:val="24"/>
          <w:lang w:val="fr-FR"/>
        </w:rPr>
        <w:t>on catalogue</w:t>
      </w:r>
      <w:r w:rsidRPr="003E0F17">
        <w:rPr>
          <w:rFonts w:ascii="Calibri" w:hAnsi="Calibri" w:cs="Calibri"/>
          <w:b/>
          <w:sz w:val="24"/>
          <w:szCs w:val="24"/>
          <w:lang w:val="fr-FR"/>
        </w:rPr>
        <w:t xml:space="preserve"> existant </w:t>
      </w:r>
      <w:r w:rsidR="001A6FC9" w:rsidRPr="003E0F17">
        <w:rPr>
          <w:rFonts w:ascii="Calibri" w:hAnsi="Calibri" w:cs="Calibri"/>
          <w:b/>
          <w:sz w:val="24"/>
          <w:szCs w:val="24"/>
          <w:lang w:val="fr-FR"/>
        </w:rPr>
        <w:t>en l'étoffant de</w:t>
      </w:r>
      <w:r w:rsidRPr="003E0F17">
        <w:rPr>
          <w:rFonts w:ascii="Calibri" w:hAnsi="Calibri" w:cs="Calibri"/>
          <w:b/>
          <w:sz w:val="24"/>
          <w:szCs w:val="24"/>
          <w:lang w:val="fr-FR"/>
        </w:rPr>
        <w:t xml:space="preserve"> solutions complètes faciles à installer.</w:t>
      </w:r>
    </w:p>
    <w:p w14:paraId="71582F0A" w14:textId="77777777" w:rsidR="00791BD1" w:rsidRPr="003E0F17" w:rsidRDefault="00C21CAC" w:rsidP="00791BD1">
      <w:pPr>
        <w:spacing w:line="360" w:lineRule="auto"/>
        <w:rPr>
          <w:rFonts w:asciiTheme="minorHAnsi" w:hAnsiTheme="minorHAnsi" w:cstheme="minorHAnsi"/>
          <w:bCs/>
          <w:sz w:val="24"/>
          <w:szCs w:val="24"/>
          <w:lang w:val="fr-FR"/>
        </w:rPr>
      </w:pPr>
      <w:r>
        <w:rPr>
          <w:rFonts w:ascii="Calibri" w:hAnsi="Calibri" w:cs="Calibri"/>
          <w:bCs/>
          <w:sz w:val="24"/>
          <w:szCs w:val="24"/>
          <w:lang w:val="fr-FR"/>
        </w:rPr>
        <w:t xml:space="preserve">Sur les bordures de toit, les </w:t>
      </w:r>
      <w:proofErr w:type="spellStart"/>
      <w:r>
        <w:rPr>
          <w:rFonts w:ascii="Calibri" w:hAnsi="Calibri" w:cs="Calibri"/>
          <w:bCs/>
          <w:sz w:val="24"/>
          <w:szCs w:val="24"/>
          <w:lang w:val="fr-FR"/>
        </w:rPr>
        <w:t>couvertines</w:t>
      </w:r>
      <w:proofErr w:type="spellEnd"/>
      <w:r>
        <w:rPr>
          <w:rFonts w:ascii="Calibri" w:hAnsi="Calibri" w:cs="Calibri"/>
          <w:bCs/>
          <w:sz w:val="24"/>
          <w:szCs w:val="24"/>
          <w:lang w:val="fr-FR"/>
        </w:rPr>
        <w:t xml:space="preserve"> de qualité protègent efficacement le bâti des infiltrations dues aux précipitations. La société Richard Brink propose ici une gamme de produits sur mesure baptisée « </w:t>
      </w:r>
      <w:proofErr w:type="spellStart"/>
      <w:r>
        <w:rPr>
          <w:rFonts w:ascii="Calibri" w:hAnsi="Calibri" w:cs="Calibri"/>
          <w:bCs/>
          <w:sz w:val="24"/>
          <w:szCs w:val="24"/>
          <w:lang w:val="fr-FR"/>
        </w:rPr>
        <w:t>Cavor</w:t>
      </w:r>
      <w:proofErr w:type="spellEnd"/>
      <w:r>
        <w:rPr>
          <w:rFonts w:ascii="Calibri" w:hAnsi="Calibri" w:cs="Calibri"/>
          <w:bCs/>
          <w:sz w:val="24"/>
          <w:szCs w:val="24"/>
          <w:lang w:val="fr-FR"/>
        </w:rPr>
        <w:t> ». En plus de couronnements en métal, celle-ci inclut aussi des fixations à lèvres en caoutchouc placées sur la bordure du toit et sur lesquelles se clipsent les couvre-mur. Le fabricant d’articles métalliques offre ainsi à ses clients un système complet, personnalisé et précis.</w:t>
      </w:r>
    </w:p>
    <w:p w14:paraId="5F118DE3" w14:textId="77777777" w:rsidR="007760EB" w:rsidRPr="003E0F17" w:rsidRDefault="00C21CAC" w:rsidP="007760EB">
      <w:pPr>
        <w:spacing w:line="360" w:lineRule="auto"/>
        <w:rPr>
          <w:rFonts w:asciiTheme="minorHAnsi" w:hAnsiTheme="minorHAnsi" w:cstheme="minorHAnsi"/>
          <w:b/>
          <w:color w:val="D20A10"/>
          <w:sz w:val="24"/>
          <w:szCs w:val="24"/>
          <w:lang w:val="fr-FR"/>
        </w:rPr>
      </w:pPr>
      <w:r>
        <w:rPr>
          <w:rFonts w:ascii="Calibri" w:hAnsi="Calibri" w:cs="Calibri"/>
          <w:b/>
          <w:bCs/>
          <w:color w:val="D20A10"/>
          <w:sz w:val="24"/>
          <w:szCs w:val="24"/>
          <w:lang w:val="fr-FR"/>
        </w:rPr>
        <w:t>Un perfectionnement synonyme de solution</w:t>
      </w:r>
    </w:p>
    <w:p w14:paraId="3F7D3606" w14:textId="39C40124" w:rsidR="00C53CAB" w:rsidRPr="003E0F17" w:rsidRDefault="00C21CAC" w:rsidP="007760EB">
      <w:pPr>
        <w:spacing w:line="360" w:lineRule="auto"/>
        <w:rPr>
          <w:rFonts w:asciiTheme="minorHAnsi" w:hAnsiTheme="minorHAnsi" w:cstheme="minorHAnsi"/>
          <w:bCs/>
          <w:sz w:val="24"/>
          <w:szCs w:val="24"/>
          <w:lang w:val="fr-FR"/>
        </w:rPr>
      </w:pPr>
      <w:r>
        <w:rPr>
          <w:rFonts w:ascii="Calibri" w:hAnsi="Calibri" w:cs="Calibri"/>
          <w:bCs/>
          <w:sz w:val="24"/>
          <w:szCs w:val="24"/>
          <w:lang w:val="fr-FR"/>
        </w:rPr>
        <w:t xml:space="preserve">Le catalogue de </w:t>
      </w:r>
      <w:proofErr w:type="spellStart"/>
      <w:r>
        <w:rPr>
          <w:rFonts w:ascii="Calibri" w:hAnsi="Calibri" w:cs="Calibri"/>
          <w:bCs/>
          <w:sz w:val="24"/>
          <w:szCs w:val="24"/>
          <w:lang w:val="fr-FR"/>
        </w:rPr>
        <w:t>couvertines</w:t>
      </w:r>
      <w:proofErr w:type="spellEnd"/>
      <w:r>
        <w:rPr>
          <w:rFonts w:ascii="Calibri" w:hAnsi="Calibri" w:cs="Calibri"/>
          <w:bCs/>
          <w:sz w:val="24"/>
          <w:szCs w:val="24"/>
          <w:lang w:val="fr-FR"/>
        </w:rPr>
        <w:t xml:space="preserve"> accueille un nouveau modèle appelé « </w:t>
      </w:r>
      <w:proofErr w:type="spellStart"/>
      <w:r>
        <w:rPr>
          <w:rFonts w:ascii="Calibri" w:hAnsi="Calibri" w:cs="Calibri"/>
          <w:bCs/>
          <w:sz w:val="24"/>
          <w:szCs w:val="24"/>
          <w:lang w:val="fr-FR"/>
        </w:rPr>
        <w:t>Cavor</w:t>
      </w:r>
      <w:proofErr w:type="spellEnd"/>
      <w:r>
        <w:rPr>
          <w:rFonts w:ascii="Calibri" w:hAnsi="Calibri" w:cs="Calibri"/>
          <w:bCs/>
          <w:sz w:val="24"/>
          <w:szCs w:val="24"/>
          <w:lang w:val="fr-FR"/>
        </w:rPr>
        <w:t xml:space="preserve"> Flex ». Il s’agit d’un support de montage à hauteur variable qui, associé à la fixation à lèvres en caoutchouc, fait office de passerelle entre la maçonnerie et le couvre-mur.</w:t>
      </w:r>
      <w:r>
        <w:rPr>
          <w:rFonts w:ascii="Calibri" w:hAnsi="Calibri" w:cs="Calibri"/>
          <w:bCs/>
          <w:color w:val="000000"/>
          <w:sz w:val="24"/>
          <w:szCs w:val="24"/>
          <w:lang w:val="fr-FR"/>
        </w:rPr>
        <w:t xml:space="preserve"> </w:t>
      </w:r>
      <w:r>
        <w:rPr>
          <w:rFonts w:ascii="Calibri" w:hAnsi="Calibri" w:cs="Calibri"/>
          <w:bCs/>
          <w:sz w:val="24"/>
          <w:szCs w:val="24"/>
          <w:lang w:val="fr-FR"/>
        </w:rPr>
        <w:t>Jusqu’à présent, il fallait insérer des cales en bois appropriées pour créer une inclinaison vers la toiture avant d’y installer la fixation à lèvres en caoutchouc. Désormais, la nouvelle pièce interm</w:t>
      </w:r>
      <w:r w:rsidR="001A6FC9">
        <w:rPr>
          <w:rFonts w:ascii="Calibri" w:hAnsi="Calibri" w:cs="Calibri"/>
          <w:bCs/>
          <w:sz w:val="24"/>
          <w:szCs w:val="24"/>
          <w:lang w:val="fr-FR"/>
        </w:rPr>
        <w:t>é</w:t>
      </w:r>
      <w:r>
        <w:rPr>
          <w:rFonts w:ascii="Calibri" w:hAnsi="Calibri" w:cs="Calibri"/>
          <w:bCs/>
          <w:sz w:val="24"/>
          <w:szCs w:val="24"/>
          <w:lang w:val="fr-FR"/>
        </w:rPr>
        <w:t>diaire en aluminium « </w:t>
      </w:r>
      <w:proofErr w:type="spellStart"/>
      <w:r>
        <w:rPr>
          <w:rFonts w:ascii="Calibri" w:hAnsi="Calibri" w:cs="Calibri"/>
          <w:bCs/>
          <w:sz w:val="24"/>
          <w:szCs w:val="24"/>
          <w:lang w:val="fr-FR"/>
        </w:rPr>
        <w:t>Cavor</w:t>
      </w:r>
      <w:proofErr w:type="spellEnd"/>
      <w:r>
        <w:rPr>
          <w:rFonts w:ascii="Calibri" w:hAnsi="Calibri" w:cs="Calibri"/>
          <w:bCs/>
          <w:sz w:val="24"/>
          <w:szCs w:val="24"/>
          <w:lang w:val="fr-FR"/>
        </w:rPr>
        <w:t xml:space="preserve"> Flex » se visse directement sur la maçonnerie. L’économie de matériaux ainsi réalisée œuvre non seulement pour la durabilité, mais elle </w:t>
      </w:r>
      <w:r>
        <w:rPr>
          <w:rFonts w:ascii="Calibri" w:hAnsi="Calibri" w:cs="Calibri"/>
          <w:bCs/>
          <w:sz w:val="24"/>
          <w:szCs w:val="24"/>
          <w:lang w:val="fr-FR"/>
        </w:rPr>
        <w:lastRenderedPageBreak/>
        <w:t xml:space="preserve">simplifie et accélère aussi les opérations de préparation et de montage sur place. </w:t>
      </w:r>
    </w:p>
    <w:p w14:paraId="418E67FC" w14:textId="1FA99C8D" w:rsidR="00E47F45" w:rsidRPr="003E0F17" w:rsidRDefault="00C21CAC" w:rsidP="00C50BBC">
      <w:pPr>
        <w:spacing w:line="360" w:lineRule="auto"/>
        <w:rPr>
          <w:rFonts w:asciiTheme="minorHAnsi" w:hAnsiTheme="minorHAnsi" w:cstheme="minorHAnsi"/>
          <w:bCs/>
          <w:color w:val="000000" w:themeColor="text1"/>
          <w:sz w:val="24"/>
          <w:szCs w:val="24"/>
          <w:lang w:val="fr-FR"/>
        </w:rPr>
      </w:pPr>
      <w:r>
        <w:rPr>
          <w:rFonts w:ascii="Calibri" w:hAnsi="Calibri" w:cs="Calibri"/>
          <w:bCs/>
          <w:sz w:val="24"/>
          <w:szCs w:val="24"/>
          <w:lang w:val="fr-FR"/>
        </w:rPr>
        <w:t>Le support réglable en hauteur est formé de deux profilés en U, dont celui du bas est vissé à la maçonnerie ou au mur en béton. La hauteur de celui du haut s</w:t>
      </w:r>
      <w:r w:rsidR="001A6FC9">
        <w:rPr>
          <w:rFonts w:ascii="Calibri" w:hAnsi="Calibri" w:cs="Calibri"/>
          <w:bCs/>
          <w:sz w:val="24"/>
          <w:szCs w:val="24"/>
          <w:lang w:val="fr-FR"/>
        </w:rPr>
        <w:t>'ajust</w:t>
      </w:r>
      <w:r>
        <w:rPr>
          <w:rFonts w:ascii="Calibri" w:hAnsi="Calibri" w:cs="Calibri"/>
          <w:bCs/>
          <w:sz w:val="24"/>
          <w:szCs w:val="24"/>
          <w:lang w:val="fr-FR"/>
        </w:rPr>
        <w:t xml:space="preserve">e en continu à l’aide de deux vis accessibles au travers de trous oblongs prévus à cet effet. Ce système permet de déterminer non seulement la hauteur, mais aussi la pente : le profilé réglable en hauteur dispose d’une plage de 60 mm à 95 mm pour une inclinaison de 2 degrés facile à </w:t>
      </w:r>
      <w:r w:rsidR="001A6FC9">
        <w:rPr>
          <w:rFonts w:ascii="Calibri" w:hAnsi="Calibri" w:cs="Calibri"/>
          <w:bCs/>
          <w:sz w:val="24"/>
          <w:szCs w:val="24"/>
          <w:lang w:val="fr-FR"/>
        </w:rPr>
        <w:t>défini</w:t>
      </w:r>
      <w:r>
        <w:rPr>
          <w:rFonts w:ascii="Calibri" w:hAnsi="Calibri" w:cs="Calibri"/>
          <w:bCs/>
          <w:sz w:val="24"/>
          <w:szCs w:val="24"/>
          <w:lang w:val="fr-FR"/>
        </w:rPr>
        <w:t>r. Les espaces vides résultant entre l</w:t>
      </w:r>
      <w:r w:rsidR="001A6FC9">
        <w:rPr>
          <w:rFonts w:ascii="Calibri" w:hAnsi="Calibri" w:cs="Calibri"/>
          <w:bCs/>
          <w:sz w:val="24"/>
          <w:szCs w:val="24"/>
          <w:lang w:val="fr-FR"/>
        </w:rPr>
        <w:t>e support de montage</w:t>
      </w:r>
      <w:r>
        <w:rPr>
          <w:rFonts w:ascii="Calibri" w:hAnsi="Calibri" w:cs="Calibri"/>
          <w:bCs/>
          <w:sz w:val="24"/>
          <w:szCs w:val="24"/>
          <w:lang w:val="fr-FR"/>
        </w:rPr>
        <w:t xml:space="preserve"> et la maçonnerie peuvent être aisément </w:t>
      </w:r>
      <w:r>
        <w:rPr>
          <w:rFonts w:ascii="Calibri" w:hAnsi="Calibri" w:cs="Calibri"/>
          <w:bCs/>
          <w:color w:val="000000"/>
          <w:sz w:val="24"/>
          <w:szCs w:val="24"/>
          <w:lang w:val="fr-FR"/>
        </w:rPr>
        <w:t>comblés avec un matériau isolant. « </w:t>
      </w:r>
      <w:proofErr w:type="spellStart"/>
      <w:r>
        <w:rPr>
          <w:rFonts w:ascii="Calibri" w:hAnsi="Calibri" w:cs="Calibri"/>
          <w:bCs/>
          <w:color w:val="000000"/>
          <w:sz w:val="24"/>
          <w:szCs w:val="24"/>
          <w:lang w:val="fr-FR"/>
        </w:rPr>
        <w:t>Carvo</w:t>
      </w:r>
      <w:proofErr w:type="spellEnd"/>
      <w:r>
        <w:rPr>
          <w:rFonts w:ascii="Calibri" w:hAnsi="Calibri" w:cs="Calibri"/>
          <w:bCs/>
          <w:color w:val="000000"/>
          <w:sz w:val="24"/>
          <w:szCs w:val="24"/>
          <w:lang w:val="fr-FR"/>
        </w:rPr>
        <w:t xml:space="preserve"> Flex » offre différentes longueurs de porte-à-faux pour couvrir divers formats d’acrotère. Quelles que soient l’épaisseur de l’isolation et la structure de la façade, on trouvera toujours un support adapté, ce qui vaut </w:t>
      </w:r>
      <w:r w:rsidR="001A6FC9">
        <w:rPr>
          <w:rFonts w:ascii="Calibri" w:hAnsi="Calibri" w:cs="Calibri"/>
          <w:bCs/>
          <w:color w:val="000000"/>
          <w:sz w:val="24"/>
          <w:szCs w:val="24"/>
          <w:lang w:val="fr-FR"/>
        </w:rPr>
        <w:t>autant</w:t>
      </w:r>
      <w:r>
        <w:rPr>
          <w:rFonts w:ascii="Calibri" w:hAnsi="Calibri" w:cs="Calibri"/>
          <w:bCs/>
          <w:color w:val="000000"/>
          <w:sz w:val="24"/>
          <w:szCs w:val="24"/>
          <w:lang w:val="fr-FR"/>
        </w:rPr>
        <w:t xml:space="preserve"> pour la saillie que pour les dimensions qui pourront être personnalisées.</w:t>
      </w:r>
    </w:p>
    <w:p w14:paraId="0F38064B" w14:textId="77777777" w:rsidR="00C53CAB" w:rsidRPr="003E0F17" w:rsidRDefault="00C21CAC" w:rsidP="00C53CAB">
      <w:pPr>
        <w:spacing w:line="360" w:lineRule="auto"/>
        <w:rPr>
          <w:rFonts w:asciiTheme="minorHAnsi" w:hAnsiTheme="minorHAnsi" w:cstheme="minorHAnsi"/>
          <w:bCs/>
          <w:sz w:val="24"/>
          <w:szCs w:val="24"/>
          <w:lang w:val="fr-FR"/>
        </w:rPr>
      </w:pPr>
      <w:r>
        <w:rPr>
          <w:rFonts w:ascii="Calibri" w:hAnsi="Calibri" w:cs="Calibri"/>
          <w:bCs/>
          <w:color w:val="000000"/>
          <w:sz w:val="24"/>
          <w:szCs w:val="24"/>
          <w:lang w:val="fr-FR"/>
        </w:rPr>
        <w:t xml:space="preserve">En option, un profilé supplémentaire contribue également à considérablement gagner du temps. Il </w:t>
      </w:r>
      <w:r>
        <w:rPr>
          <w:rFonts w:ascii="Calibri" w:hAnsi="Calibri" w:cs="Calibri"/>
          <w:bCs/>
          <w:sz w:val="24"/>
          <w:szCs w:val="24"/>
          <w:lang w:val="fr-FR"/>
        </w:rPr>
        <w:t>se visse directement sur l’acrotère, forme une saillie au-dessus</w:t>
      </w:r>
      <w:r>
        <w:rPr>
          <w:rFonts w:ascii="Calibri" w:hAnsi="Calibri" w:cs="Calibri"/>
          <w:bCs/>
          <w:color w:val="000000"/>
          <w:sz w:val="24"/>
          <w:szCs w:val="24"/>
          <w:lang w:val="fr-FR"/>
        </w:rPr>
        <w:t xml:space="preserve"> de la façade et va aussi permettre d’aménager une première couche d’étanchéité. Pour le ravaleur ou le maçon, cette tôle de recouvrement sert de protection et de butée pour l’isolation et la finition de façade. Comme elles se font en dessous de la tôle, ces opérations peuvent avoir lieu en même temps ou </w:t>
      </w:r>
      <w:r>
        <w:rPr>
          <w:rFonts w:ascii="Calibri" w:hAnsi="Calibri" w:cs="Calibri"/>
          <w:bCs/>
          <w:sz w:val="24"/>
          <w:szCs w:val="24"/>
          <w:lang w:val="fr-FR"/>
        </w:rPr>
        <w:t xml:space="preserve">séparément de celles impliquées par la pose de la </w:t>
      </w:r>
      <w:proofErr w:type="spellStart"/>
      <w:r>
        <w:rPr>
          <w:rFonts w:ascii="Calibri" w:hAnsi="Calibri" w:cs="Calibri"/>
          <w:bCs/>
          <w:sz w:val="24"/>
          <w:szCs w:val="24"/>
          <w:lang w:val="fr-FR"/>
        </w:rPr>
        <w:t>couvertine</w:t>
      </w:r>
      <w:proofErr w:type="spellEnd"/>
      <w:r>
        <w:rPr>
          <w:rFonts w:ascii="Calibri" w:hAnsi="Calibri" w:cs="Calibri"/>
          <w:bCs/>
          <w:sz w:val="24"/>
          <w:szCs w:val="24"/>
          <w:lang w:val="fr-FR"/>
        </w:rPr>
        <w:t>.</w:t>
      </w:r>
    </w:p>
    <w:p w14:paraId="73561341" w14:textId="77777777" w:rsidR="00E83C95" w:rsidRPr="003E0F17" w:rsidRDefault="00C21CAC" w:rsidP="007760EB">
      <w:pPr>
        <w:spacing w:line="360" w:lineRule="auto"/>
        <w:rPr>
          <w:rFonts w:asciiTheme="minorHAnsi" w:hAnsiTheme="minorHAnsi" w:cstheme="minorHAnsi"/>
          <w:b/>
          <w:color w:val="D20A10"/>
          <w:sz w:val="24"/>
          <w:szCs w:val="24"/>
          <w:lang w:val="fr-FR"/>
        </w:rPr>
      </w:pPr>
      <w:r>
        <w:rPr>
          <w:rFonts w:ascii="Calibri" w:hAnsi="Calibri" w:cs="Calibri"/>
          <w:b/>
          <w:bCs/>
          <w:color w:val="D20A10"/>
          <w:sz w:val="24"/>
          <w:szCs w:val="24"/>
          <w:lang w:val="fr-FR"/>
        </w:rPr>
        <w:t>Main dans la main vers la nouvelle transition</w:t>
      </w:r>
    </w:p>
    <w:p w14:paraId="482DA4AA" w14:textId="77777777" w:rsidR="00447823" w:rsidRPr="003E0F17" w:rsidRDefault="00C21CAC" w:rsidP="00447823">
      <w:pPr>
        <w:spacing w:line="360" w:lineRule="auto"/>
        <w:rPr>
          <w:rFonts w:asciiTheme="minorHAnsi" w:hAnsiTheme="minorHAnsi" w:cstheme="minorHAnsi"/>
          <w:bCs/>
          <w:sz w:val="24"/>
          <w:szCs w:val="24"/>
          <w:lang w:val="fr-FR"/>
        </w:rPr>
      </w:pPr>
      <w:r>
        <w:rPr>
          <w:rFonts w:ascii="Calibri" w:hAnsi="Calibri" w:cs="Calibri"/>
          <w:bCs/>
          <w:sz w:val="24"/>
          <w:szCs w:val="24"/>
          <w:lang w:val="fr-FR"/>
        </w:rPr>
        <w:t>« </w:t>
      </w:r>
      <w:proofErr w:type="spellStart"/>
      <w:r>
        <w:rPr>
          <w:rFonts w:ascii="Calibri" w:hAnsi="Calibri" w:cs="Calibri"/>
          <w:bCs/>
          <w:sz w:val="24"/>
          <w:szCs w:val="24"/>
          <w:lang w:val="fr-FR"/>
        </w:rPr>
        <w:t>Cavor</w:t>
      </w:r>
      <w:proofErr w:type="spellEnd"/>
      <w:r>
        <w:rPr>
          <w:rFonts w:ascii="Calibri" w:hAnsi="Calibri" w:cs="Calibri"/>
          <w:bCs/>
          <w:sz w:val="24"/>
          <w:szCs w:val="24"/>
          <w:lang w:val="fr-FR"/>
        </w:rPr>
        <w:t xml:space="preserve"> Flex » réglable en hauteur est parfaitement adapté à la fixation à lèvres en caoutchouc qui se visse avec précision par le haut sur ce nouveau support de montage. La fixation en tôle striée sert à la fois de support et de connecteur</w:t>
      </w:r>
      <w:r>
        <w:rPr>
          <w:rFonts w:ascii="Calibri" w:hAnsi="Calibri" w:cs="Calibri"/>
          <w:bCs/>
          <w:color w:val="000000"/>
          <w:sz w:val="24"/>
          <w:szCs w:val="24"/>
          <w:lang w:val="fr-FR"/>
        </w:rPr>
        <w:t xml:space="preserve">. </w:t>
      </w:r>
      <w:r>
        <w:rPr>
          <w:rFonts w:ascii="Calibri" w:hAnsi="Calibri" w:cs="Calibri"/>
          <w:bCs/>
          <w:sz w:val="24"/>
          <w:szCs w:val="24"/>
          <w:lang w:val="fr-FR"/>
        </w:rPr>
        <w:t xml:space="preserve">Elle et son support de montage sont montés sur l’acrotère à intervalles réguliers et au niveau des joints bord à bord entre les profilés. Des </w:t>
      </w:r>
      <w:r>
        <w:rPr>
          <w:rFonts w:ascii="Calibri" w:hAnsi="Calibri" w:cs="Calibri"/>
          <w:bCs/>
          <w:sz w:val="24"/>
          <w:szCs w:val="24"/>
          <w:lang w:val="fr-FR"/>
        </w:rPr>
        <w:lastRenderedPageBreak/>
        <w:t>lèvres en caoutchouc sont prémontées dans les deux rainures extérieures.</w:t>
      </w:r>
      <w:r>
        <w:rPr>
          <w:rFonts w:ascii="Calibri" w:hAnsi="Calibri" w:cs="Calibri"/>
          <w:bCs/>
          <w:color w:val="000000"/>
          <w:sz w:val="24"/>
          <w:szCs w:val="24"/>
          <w:lang w:val="fr-FR"/>
        </w:rPr>
        <w:t xml:space="preserve"> </w:t>
      </w:r>
      <w:r>
        <w:rPr>
          <w:rFonts w:ascii="Calibri" w:hAnsi="Calibri" w:cs="Calibri"/>
          <w:bCs/>
          <w:sz w:val="24"/>
          <w:szCs w:val="24"/>
          <w:lang w:val="fr-FR"/>
        </w:rPr>
        <w:t xml:space="preserve">Elles maintiennent un interstice entre le couvre-mur et le support tout en étanchant les joints entre deux </w:t>
      </w:r>
      <w:proofErr w:type="spellStart"/>
      <w:r>
        <w:rPr>
          <w:rFonts w:ascii="Calibri" w:hAnsi="Calibri" w:cs="Calibri"/>
          <w:bCs/>
          <w:sz w:val="24"/>
          <w:szCs w:val="24"/>
          <w:lang w:val="fr-FR"/>
        </w:rPr>
        <w:t>couvertines</w:t>
      </w:r>
      <w:proofErr w:type="spellEnd"/>
      <w:r>
        <w:rPr>
          <w:rFonts w:ascii="Calibri" w:hAnsi="Calibri" w:cs="Calibri"/>
          <w:bCs/>
          <w:sz w:val="24"/>
          <w:szCs w:val="24"/>
          <w:lang w:val="fr-FR"/>
        </w:rPr>
        <w:t xml:space="preserve">. L’eau qui s’accumule à ce niveau s’écoule dans la rainure centrale de la fixation à lèvres en caoutchouc qui la guide vers le toit en suivant la pente. </w:t>
      </w:r>
    </w:p>
    <w:p w14:paraId="1A12F7EF" w14:textId="3AFF1545" w:rsidR="00B00D65" w:rsidRPr="003E0F17" w:rsidRDefault="00C21CAC" w:rsidP="00B00D65">
      <w:pPr>
        <w:spacing w:line="360" w:lineRule="auto"/>
        <w:rPr>
          <w:color w:val="000000" w:themeColor="text1"/>
          <w:lang w:val="fr-FR"/>
        </w:rPr>
      </w:pPr>
      <w:r>
        <w:rPr>
          <w:rFonts w:ascii="Calibri" w:hAnsi="Calibri" w:cs="Calibri"/>
          <w:bCs/>
          <w:sz w:val="24"/>
          <w:szCs w:val="24"/>
          <w:lang w:val="fr-FR"/>
        </w:rPr>
        <w:t xml:space="preserve">Toutes les </w:t>
      </w:r>
      <w:proofErr w:type="spellStart"/>
      <w:r>
        <w:rPr>
          <w:rFonts w:ascii="Calibri" w:hAnsi="Calibri" w:cs="Calibri"/>
          <w:bCs/>
          <w:sz w:val="24"/>
          <w:szCs w:val="24"/>
          <w:lang w:val="fr-FR"/>
        </w:rPr>
        <w:t>couvertines</w:t>
      </w:r>
      <w:proofErr w:type="spellEnd"/>
      <w:r>
        <w:rPr>
          <w:rFonts w:ascii="Calibri" w:hAnsi="Calibri" w:cs="Calibri"/>
          <w:bCs/>
          <w:sz w:val="24"/>
          <w:szCs w:val="24"/>
          <w:lang w:val="fr-FR"/>
        </w:rPr>
        <w:t xml:space="preserve"> du spécialiste allemand des articles métalliques sont fabriquées sur mesure pour s’adapter aux dimensions de l’acrotère un à protéger, leur longueur pouvant atteindre 3 mètres. Le site Internet de Richard Brink inclut un configurateur dédié qui permet aux clients d’entrer les cotes requises et d’obtenir une liste des </w:t>
      </w:r>
      <w:proofErr w:type="spellStart"/>
      <w:r>
        <w:rPr>
          <w:rFonts w:ascii="Calibri" w:hAnsi="Calibri" w:cs="Calibri"/>
          <w:bCs/>
          <w:sz w:val="24"/>
          <w:szCs w:val="24"/>
          <w:lang w:val="fr-FR"/>
        </w:rPr>
        <w:t>couvertines</w:t>
      </w:r>
      <w:proofErr w:type="spellEnd"/>
      <w:r>
        <w:rPr>
          <w:rFonts w:ascii="Calibri" w:hAnsi="Calibri" w:cs="Calibri"/>
          <w:bCs/>
          <w:sz w:val="24"/>
          <w:szCs w:val="24"/>
          <w:lang w:val="fr-FR"/>
        </w:rPr>
        <w:t xml:space="preserve"> sur mesure et des accessoires nécessaires pour leur projet, ce récapitulatif permettant ensuite une commande directe.</w:t>
      </w:r>
    </w:p>
    <w:p w14:paraId="64BE4E0F" w14:textId="46D2CBFF" w:rsidR="0078299E" w:rsidRPr="003E0F17" w:rsidRDefault="00C21CAC" w:rsidP="004B5AD1">
      <w:pPr>
        <w:spacing w:after="0" w:line="240" w:lineRule="auto"/>
        <w:rPr>
          <w:rFonts w:asciiTheme="minorHAnsi" w:hAnsiTheme="minorHAnsi" w:cstheme="minorHAnsi"/>
          <w:color w:val="000000" w:themeColor="text1"/>
          <w:sz w:val="18"/>
          <w:lang w:val="fr-FR"/>
        </w:rPr>
      </w:pPr>
      <w:r>
        <w:rPr>
          <w:rFonts w:ascii="Calibri" w:hAnsi="Calibri" w:cs="Calibri"/>
          <w:b/>
          <w:bCs/>
          <w:color w:val="000000"/>
          <w:sz w:val="24"/>
          <w:szCs w:val="24"/>
          <w:lang w:val="fr-FR"/>
        </w:rPr>
        <w:t>(</w:t>
      </w:r>
      <w:proofErr w:type="gramStart"/>
      <w:r>
        <w:rPr>
          <w:rFonts w:ascii="Calibri" w:hAnsi="Calibri" w:cs="Calibri"/>
          <w:b/>
          <w:bCs/>
          <w:color w:val="000000"/>
          <w:sz w:val="24"/>
          <w:szCs w:val="24"/>
          <w:lang w:val="fr-FR"/>
        </w:rPr>
        <w:t>env.</w:t>
      </w:r>
      <w:proofErr w:type="gramEnd"/>
      <w:r>
        <w:rPr>
          <w:rFonts w:ascii="Calibri" w:hAnsi="Calibri" w:cs="Calibri"/>
          <w:b/>
          <w:bCs/>
          <w:color w:val="000000"/>
          <w:sz w:val="24"/>
          <w:szCs w:val="24"/>
          <w:lang w:val="fr-FR"/>
        </w:rPr>
        <w:t xml:space="preserve"> 454</w:t>
      </w:r>
      <w:r w:rsidR="00113734">
        <w:rPr>
          <w:rFonts w:ascii="Calibri" w:hAnsi="Calibri" w:cs="Calibri"/>
          <w:b/>
          <w:bCs/>
          <w:color w:val="000000"/>
          <w:sz w:val="24"/>
          <w:szCs w:val="24"/>
          <w:lang w:val="fr-FR"/>
        </w:rPr>
        <w:t>0</w:t>
      </w:r>
      <w:r>
        <w:rPr>
          <w:rFonts w:ascii="Calibri" w:hAnsi="Calibri" w:cs="Calibri"/>
          <w:b/>
          <w:bCs/>
          <w:color w:val="000000"/>
          <w:sz w:val="24"/>
          <w:szCs w:val="24"/>
          <w:lang w:val="fr-FR"/>
        </w:rPr>
        <w:t> caractères)</w:t>
      </w:r>
    </w:p>
    <w:p w14:paraId="73C5852A" w14:textId="77777777" w:rsidR="002B476C" w:rsidRPr="003E0F17" w:rsidRDefault="002B476C" w:rsidP="007651F2">
      <w:pPr>
        <w:spacing w:after="0" w:line="240" w:lineRule="auto"/>
        <w:rPr>
          <w:rFonts w:asciiTheme="minorHAnsi" w:hAnsiTheme="minorHAnsi" w:cstheme="minorHAnsi"/>
          <w:sz w:val="18"/>
          <w:lang w:val="fr-FR"/>
        </w:rPr>
      </w:pPr>
    </w:p>
    <w:p w14:paraId="7B9295CA" w14:textId="77777777" w:rsidR="00214F64" w:rsidRPr="003E0F17" w:rsidRDefault="00214F64" w:rsidP="007651F2">
      <w:pPr>
        <w:spacing w:after="0" w:line="240" w:lineRule="auto"/>
        <w:rPr>
          <w:rFonts w:asciiTheme="minorHAnsi" w:hAnsiTheme="minorHAnsi" w:cstheme="minorHAnsi"/>
          <w:sz w:val="18"/>
          <w:lang w:val="fr-FR"/>
        </w:rPr>
      </w:pPr>
    </w:p>
    <w:p w14:paraId="41895833" w14:textId="77777777" w:rsidR="00214F64" w:rsidRPr="003E0F17" w:rsidRDefault="00214F64" w:rsidP="007651F2">
      <w:pPr>
        <w:spacing w:after="0" w:line="240" w:lineRule="auto"/>
        <w:rPr>
          <w:rFonts w:asciiTheme="minorHAnsi" w:hAnsiTheme="minorHAnsi" w:cstheme="minorHAnsi"/>
          <w:sz w:val="18"/>
          <w:lang w:val="fr-FR"/>
        </w:rPr>
      </w:pPr>
    </w:p>
    <w:p w14:paraId="4D097312" w14:textId="77777777" w:rsidR="007651F2" w:rsidRPr="003E0F17" w:rsidRDefault="00C21CAC" w:rsidP="007651F2">
      <w:pPr>
        <w:spacing w:after="0" w:line="240" w:lineRule="auto"/>
        <w:rPr>
          <w:rFonts w:asciiTheme="minorHAnsi" w:hAnsiTheme="minorHAnsi" w:cstheme="minorHAnsi"/>
          <w:sz w:val="18"/>
          <w:lang w:val="fr-FR"/>
        </w:rPr>
      </w:pPr>
      <w:r>
        <w:rPr>
          <w:rFonts w:ascii="Calibri" w:hAnsi="Calibri" w:cs="Calibri"/>
          <w:sz w:val="18"/>
          <w:szCs w:val="18"/>
          <w:lang w:val="fr-FR"/>
        </w:rPr>
        <w:t xml:space="preserve">La société Richard Brink est une PME gérée en deuxième génération par la famille fondatrice. Située dans l’ouest de l’Allemagne, elle peut se targuer de 45 ans d’histoire qui lui ont permis de s’imposer sur le marché comme expert de la fabrication d’articles métalliques. Développement et conception de produits, fabrication, service de conseil et commercialisation : tous les processus sont exécutés et pilotés en interne. </w:t>
      </w:r>
    </w:p>
    <w:p w14:paraId="7E904B82" w14:textId="77777777" w:rsidR="007651F2" w:rsidRPr="003E0F17" w:rsidRDefault="007651F2" w:rsidP="007651F2">
      <w:pPr>
        <w:spacing w:after="0" w:line="240" w:lineRule="auto"/>
        <w:rPr>
          <w:rFonts w:asciiTheme="minorHAnsi" w:hAnsiTheme="minorHAnsi" w:cstheme="minorHAnsi"/>
          <w:sz w:val="18"/>
          <w:lang w:val="fr-FR"/>
        </w:rPr>
      </w:pPr>
    </w:p>
    <w:p w14:paraId="00ADAF7E" w14:textId="77777777" w:rsidR="007651F2" w:rsidRPr="003E0F17" w:rsidRDefault="00C21CAC" w:rsidP="007651F2">
      <w:pPr>
        <w:spacing w:after="0" w:line="240" w:lineRule="auto"/>
        <w:rPr>
          <w:rFonts w:asciiTheme="minorHAnsi" w:hAnsiTheme="minorHAnsi" w:cstheme="minorHAnsi"/>
          <w:sz w:val="18"/>
          <w:lang w:val="fr-FR"/>
        </w:rPr>
      </w:pPr>
      <w:r>
        <w:rPr>
          <w:rFonts w:ascii="Calibri" w:hAnsi="Calibri" w:cs="Calibri"/>
          <w:sz w:val="18"/>
          <w:szCs w:val="18"/>
          <w:lang w:val="fr-FR"/>
        </w:rPr>
        <w:t xml:space="preserve">La gamme Richard Brink comprend des équipements pour le drainage et l’évacuation des eaux, des systèmes pour les plantations, ainsi que des solutions pour les toits, les murs, les locaux industriels, les salles de bains et les cuisines. Des productions sur mesure et personnalisées viennent compléter le vaste assortiment de ce spécialiste des articles en métal. Informations complémentaires disponibles sur : </w:t>
      </w:r>
      <w:hyperlink r:id="rId8" w:history="1">
        <w:r w:rsidR="007651F2">
          <w:rPr>
            <w:rFonts w:ascii="Calibri" w:hAnsi="Calibri" w:cs="Calibri"/>
            <w:b/>
            <w:bCs/>
            <w:color w:val="D22624"/>
            <w:sz w:val="18"/>
            <w:szCs w:val="18"/>
            <w:u w:val="single"/>
            <w:lang w:val="fr-FR"/>
          </w:rPr>
          <w:t>www.richard-brink.de</w:t>
        </w:r>
      </w:hyperlink>
      <w:r>
        <w:rPr>
          <w:rFonts w:ascii="Calibri" w:hAnsi="Calibri" w:cs="Calibri"/>
          <w:sz w:val="18"/>
          <w:szCs w:val="18"/>
          <w:lang w:val="fr-FR"/>
        </w:rPr>
        <w:t>.</w:t>
      </w:r>
    </w:p>
    <w:p w14:paraId="22323297" w14:textId="77777777" w:rsidR="007651F2" w:rsidRPr="003E0F17" w:rsidRDefault="007651F2" w:rsidP="007651F2">
      <w:pPr>
        <w:spacing w:after="0" w:line="240" w:lineRule="auto"/>
        <w:rPr>
          <w:rFonts w:asciiTheme="minorHAnsi" w:hAnsiTheme="minorHAnsi" w:cstheme="minorHAnsi"/>
          <w:sz w:val="18"/>
          <w:lang w:val="fr-FR"/>
        </w:rPr>
      </w:pPr>
    </w:p>
    <w:p w14:paraId="7ACB9F13" w14:textId="77777777" w:rsidR="007E6042" w:rsidRPr="003E0F17" w:rsidRDefault="00C21CAC" w:rsidP="00A17143">
      <w:pPr>
        <w:spacing w:line="240" w:lineRule="auto"/>
        <w:rPr>
          <w:rFonts w:asciiTheme="minorHAnsi" w:hAnsiTheme="minorHAnsi" w:cstheme="minorHAnsi"/>
          <w:bCs/>
          <w:sz w:val="18"/>
          <w:szCs w:val="18"/>
          <w:lang w:val="fr-FR"/>
        </w:rPr>
      </w:pPr>
      <w:r>
        <w:rPr>
          <w:rFonts w:ascii="Calibri" w:hAnsi="Calibri" w:cs="Calibri"/>
          <w:sz w:val="18"/>
          <w:szCs w:val="18"/>
          <w:lang w:val="fr-FR"/>
        </w:rPr>
        <w:t xml:space="preserve">L’activité de la société sœur Brink </w:t>
      </w:r>
      <w:proofErr w:type="spellStart"/>
      <w:r>
        <w:rPr>
          <w:rFonts w:ascii="Calibri" w:hAnsi="Calibri" w:cs="Calibri"/>
          <w:sz w:val="18"/>
          <w:szCs w:val="18"/>
          <w:lang w:val="fr-FR"/>
        </w:rPr>
        <w:t>Systembau</w:t>
      </w:r>
      <w:proofErr w:type="spellEnd"/>
      <w:r>
        <w:rPr>
          <w:rFonts w:ascii="Calibri" w:hAnsi="Calibri" w:cs="Calibri"/>
          <w:sz w:val="18"/>
          <w:szCs w:val="18"/>
          <w:lang w:val="fr-FR"/>
        </w:rPr>
        <w:t xml:space="preserve"> s’articule principalement autour des aménagements de stands pour foires et expositions. Elle distribue, entre autres, des systèmes modulaires fabriqués par Richard Brink. À cela s’ajoutent d’autres produits tels que des parois lumineuses à rétroéclairage LED ou des boîtes de réception de colis pour particuliers et entreprises.</w:t>
      </w:r>
    </w:p>
    <w:sectPr w:rsidR="007E6042" w:rsidRPr="003E0F17" w:rsidSect="002D5283">
      <w:headerReference w:type="default" r:id="rId9"/>
      <w:footerReference w:type="default" r:id="rId10"/>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DA351" w14:textId="77777777" w:rsidR="00BE5467" w:rsidRDefault="00BE5467">
      <w:pPr>
        <w:spacing w:after="0" w:line="240" w:lineRule="auto"/>
      </w:pPr>
      <w:r>
        <w:separator/>
      </w:r>
    </w:p>
  </w:endnote>
  <w:endnote w:type="continuationSeparator" w:id="0">
    <w:p w14:paraId="7CDEAA40" w14:textId="77777777" w:rsidR="00BE5467" w:rsidRDefault="00BE5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8D7B0" w14:textId="77777777" w:rsidR="00EE7ED8" w:rsidRDefault="00C21CAC">
    <w:pPr>
      <w:pStyle w:val="Fuzeile"/>
      <w:jc w:val="center"/>
    </w:pPr>
    <w:r>
      <w:rPr>
        <w:noProof/>
        <w:lang w:eastAsia="de-DE"/>
      </w:rPr>
      <mc:AlternateContent>
        <mc:Choice Requires="wps">
          <w:drawing>
            <wp:anchor distT="0" distB="0" distL="114300" distR="114300" simplePos="0" relativeHeight="251659264" behindDoc="0" locked="0" layoutInCell="1" allowOverlap="1" wp14:anchorId="00B747E0" wp14:editId="124CFAF3">
              <wp:simplePos x="0" y="0"/>
              <wp:positionH relativeFrom="column">
                <wp:posOffset>4980940</wp:posOffset>
              </wp:positionH>
              <wp:positionV relativeFrom="paragraph">
                <wp:posOffset>-2453005</wp:posOffset>
              </wp:positionV>
              <wp:extent cx="1600200" cy="2847975"/>
              <wp:effectExtent l="0" t="0" r="0" b="0"/>
              <wp:wrapNone/>
              <wp:docPr id="2052016704" name="Text Box 1"/>
              <wp:cNvGraphicFramePr/>
              <a:graphic xmlns:a="http://schemas.openxmlformats.org/drawingml/2006/main">
                <a:graphicData uri="http://schemas.microsoft.com/office/word/2010/wordprocessingShape">
                  <wps:wsp>
                    <wps:cNvSpPr txBox="1"/>
                    <wps:spPr bwMode="auto">
                      <a:xfrm>
                        <a:off x="0" y="0"/>
                        <a:ext cx="1600200" cy="284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CAE70" w14:textId="77777777" w:rsidR="007651F2" w:rsidRPr="003E0F17" w:rsidRDefault="00C21CAC" w:rsidP="007651F2">
                          <w:pPr>
                            <w:spacing w:after="0" w:line="240" w:lineRule="auto"/>
                            <w:rPr>
                              <w:rFonts w:asciiTheme="minorHAnsi" w:hAnsiTheme="minorHAnsi" w:cstheme="minorHAnsi"/>
                              <w:color w:val="808080"/>
                              <w:sz w:val="14"/>
                              <w:lang w:val="en-GB"/>
                            </w:rPr>
                          </w:pPr>
                          <w:r w:rsidRPr="003E0F17">
                            <w:rPr>
                              <w:rFonts w:ascii="Calibri" w:hAnsi="Calibri" w:cs="Calibri"/>
                              <w:color w:val="808080"/>
                              <w:sz w:val="14"/>
                              <w:szCs w:val="14"/>
                              <w:lang w:val="en-GB"/>
                            </w:rPr>
                            <w:t xml:space="preserve">Éditeur : </w:t>
                          </w:r>
                        </w:p>
                        <w:p w14:paraId="50CCBC0E" w14:textId="77777777" w:rsidR="007651F2" w:rsidRPr="00FD2C26" w:rsidRDefault="00C21CAC" w:rsidP="007651F2">
                          <w:pPr>
                            <w:pStyle w:val="berschrift1"/>
                            <w:spacing w:line="240" w:lineRule="auto"/>
                            <w:jc w:val="left"/>
                            <w:rPr>
                              <w:rFonts w:asciiTheme="minorHAnsi" w:hAnsiTheme="minorHAnsi" w:cstheme="minorHAnsi"/>
                              <w:color w:val="D20A10"/>
                              <w:sz w:val="14"/>
                            </w:rPr>
                          </w:pPr>
                          <w:r w:rsidRPr="003E0F17">
                            <w:rPr>
                              <w:rFonts w:ascii="Calibri" w:eastAsia="Calibri" w:hAnsi="Calibri" w:cs="Calibri"/>
                              <w:color w:val="D20A10"/>
                              <w:sz w:val="14"/>
                              <w:szCs w:val="14"/>
                              <w:lang w:val="en-GB"/>
                            </w:rPr>
                            <w:t xml:space="preserve">Richard Brink GmbH &amp; Co. </w:t>
                          </w:r>
                          <w:r>
                            <w:rPr>
                              <w:rFonts w:ascii="Calibri" w:eastAsia="Calibri" w:hAnsi="Calibri" w:cs="Calibri"/>
                              <w:color w:val="D20A10"/>
                              <w:sz w:val="14"/>
                              <w:szCs w:val="14"/>
                              <w:lang w:val="fr-FR"/>
                            </w:rPr>
                            <w:t>KG</w:t>
                          </w:r>
                        </w:p>
                        <w:p w14:paraId="595735DB" w14:textId="77777777" w:rsidR="007651F2" w:rsidRPr="00FD2C26" w:rsidRDefault="00C21CAC" w:rsidP="007651F2">
                          <w:pPr>
                            <w:spacing w:after="0" w:line="240" w:lineRule="auto"/>
                            <w:rPr>
                              <w:rFonts w:asciiTheme="minorHAnsi" w:hAnsiTheme="minorHAnsi" w:cstheme="minorHAnsi"/>
                              <w:color w:val="808080"/>
                              <w:sz w:val="14"/>
                            </w:rPr>
                          </w:pPr>
                          <w:r w:rsidRPr="003E0F17">
                            <w:rPr>
                              <w:rFonts w:ascii="Calibri" w:hAnsi="Calibri" w:cs="Calibri"/>
                              <w:color w:val="808080"/>
                              <w:sz w:val="14"/>
                              <w:szCs w:val="14"/>
                            </w:rPr>
                            <w:t>Görlitzer Straße 1</w:t>
                          </w:r>
                        </w:p>
                        <w:p w14:paraId="01BA0B6C" w14:textId="77777777" w:rsidR="007651F2" w:rsidRPr="00FD2C26" w:rsidRDefault="00C21CAC" w:rsidP="007651F2">
                          <w:pPr>
                            <w:spacing w:after="0" w:line="240" w:lineRule="auto"/>
                            <w:rPr>
                              <w:rFonts w:asciiTheme="minorHAnsi" w:hAnsiTheme="minorHAnsi" w:cstheme="minorHAnsi"/>
                              <w:color w:val="808080"/>
                              <w:sz w:val="14"/>
                            </w:rPr>
                          </w:pPr>
                          <w:r w:rsidRPr="003E0F17">
                            <w:rPr>
                              <w:rFonts w:ascii="Calibri" w:hAnsi="Calibri" w:cs="Calibri"/>
                              <w:color w:val="808080"/>
                              <w:sz w:val="14"/>
                              <w:szCs w:val="14"/>
                            </w:rPr>
                            <w:t>Schloß Holte-Stukenbrock, Allemagne,</w:t>
                          </w:r>
                        </w:p>
                        <w:p w14:paraId="5954E12F" w14:textId="77777777" w:rsidR="007651F2" w:rsidRPr="003E0F17" w:rsidRDefault="00C21CAC" w:rsidP="007651F2">
                          <w:pPr>
                            <w:spacing w:after="0" w:line="240" w:lineRule="auto"/>
                            <w:rPr>
                              <w:rFonts w:asciiTheme="minorHAnsi" w:hAnsiTheme="minorHAnsi" w:cstheme="minorHAnsi"/>
                              <w:color w:val="808080"/>
                              <w:sz w:val="14"/>
                              <w:lang w:val="fr-FR"/>
                            </w:rPr>
                          </w:pPr>
                          <w:r>
                            <w:rPr>
                              <w:rFonts w:ascii="Calibri" w:hAnsi="Calibri" w:cs="Calibri"/>
                              <w:color w:val="808080"/>
                              <w:sz w:val="14"/>
                              <w:szCs w:val="14"/>
                              <w:lang w:val="fr-FR"/>
                            </w:rPr>
                            <w:t>Téléphone :</w:t>
                          </w:r>
                          <w:r>
                            <w:rPr>
                              <w:rFonts w:ascii="Calibri" w:hAnsi="Calibri" w:cs="Calibri"/>
                              <w:color w:val="808080"/>
                              <w:sz w:val="14"/>
                              <w:szCs w:val="14"/>
                              <w:lang w:val="fr-FR"/>
                            </w:rPr>
                            <w:tab/>
                            <w:t>+49 (0)5207 9504-0</w:t>
                          </w:r>
                        </w:p>
                        <w:p w14:paraId="284FB5B3" w14:textId="77777777" w:rsidR="007651F2" w:rsidRPr="003E0F17" w:rsidRDefault="00C21CAC" w:rsidP="007651F2">
                          <w:pPr>
                            <w:spacing w:after="0" w:line="240" w:lineRule="auto"/>
                            <w:rPr>
                              <w:rFonts w:asciiTheme="minorHAnsi" w:hAnsiTheme="minorHAnsi" w:cstheme="minorHAnsi"/>
                              <w:color w:val="808080"/>
                              <w:sz w:val="14"/>
                              <w:lang w:val="fr-FR"/>
                            </w:rPr>
                          </w:pPr>
                          <w:r>
                            <w:rPr>
                              <w:rFonts w:ascii="Calibri" w:hAnsi="Calibri" w:cs="Calibri"/>
                              <w:color w:val="808080"/>
                              <w:sz w:val="14"/>
                              <w:szCs w:val="14"/>
                              <w:lang w:val="fr-FR"/>
                            </w:rPr>
                            <w:t>Fax :</w:t>
                          </w:r>
                          <w:r>
                            <w:rPr>
                              <w:rFonts w:ascii="Calibri" w:hAnsi="Calibri" w:cs="Calibri"/>
                              <w:color w:val="808080"/>
                              <w:sz w:val="14"/>
                              <w:szCs w:val="14"/>
                              <w:lang w:val="fr-FR"/>
                            </w:rPr>
                            <w:tab/>
                            <w:t>+49 (0)5207 9504-20</w:t>
                          </w:r>
                        </w:p>
                        <w:p w14:paraId="14FA548B" w14:textId="77777777" w:rsidR="007651F2" w:rsidRPr="003E0F17" w:rsidRDefault="00C21CAC" w:rsidP="007651F2">
                          <w:pPr>
                            <w:spacing w:after="0" w:line="240" w:lineRule="auto"/>
                            <w:rPr>
                              <w:rFonts w:asciiTheme="minorHAnsi" w:hAnsiTheme="minorHAnsi" w:cstheme="minorHAnsi"/>
                              <w:color w:val="808080"/>
                              <w:sz w:val="14"/>
                              <w:lang w:val="fr-FR"/>
                            </w:rPr>
                          </w:pPr>
                          <w:r>
                            <w:rPr>
                              <w:rFonts w:ascii="Calibri" w:hAnsi="Calibri" w:cs="Calibri"/>
                              <w:color w:val="808080"/>
                              <w:sz w:val="14"/>
                              <w:szCs w:val="14"/>
                              <w:lang w:val="fr-FR"/>
                            </w:rPr>
                            <w:t>www.richard-brink.de</w:t>
                          </w:r>
                        </w:p>
                        <w:p w14:paraId="628A1B08" w14:textId="77777777" w:rsidR="007651F2" w:rsidRPr="003E0F17" w:rsidRDefault="00C21CAC" w:rsidP="007651F2">
                          <w:pPr>
                            <w:spacing w:after="0" w:line="240" w:lineRule="auto"/>
                            <w:rPr>
                              <w:rFonts w:asciiTheme="minorHAnsi" w:hAnsiTheme="minorHAnsi" w:cstheme="minorHAnsi"/>
                              <w:color w:val="808080"/>
                              <w:sz w:val="14"/>
                              <w:lang w:val="fr-FR"/>
                            </w:rPr>
                          </w:pPr>
                          <w:r>
                            <w:rPr>
                              <w:rFonts w:ascii="Calibri" w:hAnsi="Calibri" w:cs="Calibri"/>
                              <w:color w:val="808080"/>
                              <w:sz w:val="14"/>
                              <w:szCs w:val="14"/>
                              <w:lang w:val="fr-FR"/>
                            </w:rPr>
                            <w:t>Courriel : stefan.brink@richard-brink.de</w:t>
                          </w:r>
                        </w:p>
                        <w:p w14:paraId="673BE722" w14:textId="77777777" w:rsidR="007651F2" w:rsidRPr="003E0F17" w:rsidRDefault="007651F2" w:rsidP="007651F2">
                          <w:pPr>
                            <w:spacing w:after="0" w:line="240" w:lineRule="auto"/>
                            <w:rPr>
                              <w:rFonts w:asciiTheme="minorHAnsi" w:hAnsiTheme="minorHAnsi" w:cstheme="minorHAnsi"/>
                              <w:color w:val="808080"/>
                              <w:sz w:val="14"/>
                              <w:lang w:val="fr-FR"/>
                            </w:rPr>
                          </w:pPr>
                        </w:p>
                        <w:p w14:paraId="001EEC68" w14:textId="77777777" w:rsidR="007651F2" w:rsidRPr="003E0F17" w:rsidRDefault="00C21CAC" w:rsidP="007651F2">
                          <w:pPr>
                            <w:spacing w:after="0" w:line="240" w:lineRule="auto"/>
                            <w:rPr>
                              <w:rFonts w:asciiTheme="minorHAnsi" w:hAnsiTheme="minorHAnsi" w:cstheme="minorHAnsi"/>
                              <w:b/>
                              <w:color w:val="D20A10"/>
                              <w:sz w:val="14"/>
                              <w:lang w:val="fr-FR"/>
                            </w:rPr>
                          </w:pPr>
                          <w:r>
                            <w:rPr>
                              <w:rFonts w:ascii="Calibri" w:hAnsi="Calibri" w:cs="Calibri"/>
                              <w:b/>
                              <w:bCs/>
                              <w:color w:val="D20A10"/>
                              <w:sz w:val="14"/>
                              <w:szCs w:val="14"/>
                              <w:lang w:val="fr-FR"/>
                            </w:rPr>
                            <w:t>Interlocuteur à la rédaction :</w:t>
                          </w:r>
                        </w:p>
                        <w:p w14:paraId="3D5FF838" w14:textId="77777777" w:rsidR="007651F2" w:rsidRPr="00FD2C26" w:rsidRDefault="00C21CAC" w:rsidP="007651F2">
                          <w:pPr>
                            <w:pStyle w:val="Textkrper"/>
                            <w:rPr>
                              <w:rFonts w:asciiTheme="minorHAnsi" w:hAnsiTheme="minorHAnsi" w:cstheme="minorHAnsi"/>
                              <w:color w:val="808080"/>
                              <w:sz w:val="14"/>
                              <w:lang w:val="it-IT"/>
                            </w:rPr>
                          </w:pPr>
                          <w:r>
                            <w:rPr>
                              <w:rFonts w:ascii="Calibri" w:eastAsia="Calibri" w:hAnsi="Calibri" w:cs="Calibri"/>
                              <w:color w:val="808080"/>
                              <w:sz w:val="14"/>
                              <w:szCs w:val="14"/>
                              <w:lang w:val="fr-FR"/>
                            </w:rPr>
                            <w:t>Daniel Spitzer</w:t>
                          </w:r>
                        </w:p>
                        <w:p w14:paraId="25C25D28" w14:textId="77777777" w:rsidR="007651F2" w:rsidRPr="00FD2C26" w:rsidRDefault="00C21CAC" w:rsidP="007651F2">
                          <w:pPr>
                            <w:pStyle w:val="Textkrper"/>
                            <w:rPr>
                              <w:rFonts w:asciiTheme="minorHAnsi" w:hAnsiTheme="minorHAnsi" w:cstheme="minorHAnsi"/>
                              <w:color w:val="808080"/>
                              <w:sz w:val="14"/>
                              <w:lang w:val="it-IT"/>
                            </w:rPr>
                          </w:pPr>
                          <w:r>
                            <w:rPr>
                              <w:rFonts w:ascii="Calibri" w:eastAsia="Calibri" w:hAnsi="Calibri" w:cs="Calibri"/>
                              <w:color w:val="808080"/>
                              <w:sz w:val="14"/>
                              <w:szCs w:val="14"/>
                              <w:lang w:val="fr-FR"/>
                            </w:rPr>
                            <w:t>Directeur adjoint au marketing</w:t>
                          </w:r>
                        </w:p>
                        <w:p w14:paraId="2C7C7D1B" w14:textId="77777777" w:rsidR="007651F2" w:rsidRPr="00FD2C26" w:rsidRDefault="00C21CAC" w:rsidP="007651F2">
                          <w:pPr>
                            <w:pStyle w:val="Textkrper"/>
                            <w:rPr>
                              <w:rFonts w:asciiTheme="minorHAnsi" w:hAnsiTheme="minorHAnsi" w:cstheme="minorHAnsi"/>
                              <w:color w:val="808080"/>
                              <w:sz w:val="14"/>
                              <w:lang w:val="it-IT"/>
                            </w:rPr>
                          </w:pPr>
                          <w:r>
                            <w:rPr>
                              <w:rFonts w:ascii="Calibri" w:eastAsia="Calibri" w:hAnsi="Calibri" w:cs="Calibri"/>
                              <w:color w:val="808080"/>
                              <w:sz w:val="14"/>
                              <w:szCs w:val="14"/>
                              <w:lang w:val="fr-FR"/>
                            </w:rPr>
                            <w:t>daniel.spitzer@richard-brink.de</w:t>
                          </w:r>
                        </w:p>
                        <w:p w14:paraId="3ED849C7" w14:textId="77777777" w:rsidR="007651F2" w:rsidRPr="00FD2C26" w:rsidRDefault="007651F2" w:rsidP="007651F2">
                          <w:pPr>
                            <w:pStyle w:val="berschrift3"/>
                            <w:tabs>
                              <w:tab w:val="left" w:pos="567"/>
                            </w:tabs>
                            <w:rPr>
                              <w:rFonts w:asciiTheme="minorHAnsi" w:hAnsiTheme="minorHAnsi" w:cstheme="minorHAnsi"/>
                              <w:color w:val="808080"/>
                              <w:sz w:val="14"/>
                              <w:szCs w:val="14"/>
                              <w:lang w:val="it-IT"/>
                            </w:rPr>
                          </w:pPr>
                        </w:p>
                        <w:p w14:paraId="0A933063" w14:textId="77777777" w:rsidR="007651F2" w:rsidRPr="003E0F17" w:rsidRDefault="00C21CAC" w:rsidP="007651F2">
                          <w:pPr>
                            <w:pStyle w:val="berschrift3"/>
                            <w:tabs>
                              <w:tab w:val="left" w:pos="567"/>
                            </w:tabs>
                            <w:rPr>
                              <w:rFonts w:asciiTheme="minorHAnsi" w:hAnsiTheme="minorHAnsi" w:cstheme="minorHAnsi"/>
                              <w:color w:val="808080"/>
                              <w:sz w:val="14"/>
                              <w:szCs w:val="14"/>
                              <w:lang w:val="fr-FR"/>
                            </w:rPr>
                          </w:pPr>
                          <w:r>
                            <w:rPr>
                              <w:rFonts w:ascii="Calibri" w:eastAsia="Calibri" w:hAnsi="Calibri" w:cs="Calibri"/>
                              <w:color w:val="808080"/>
                              <w:sz w:val="14"/>
                              <w:szCs w:val="14"/>
                              <w:lang w:val="fr-FR"/>
                            </w:rPr>
                            <w:t>Impression libre – merci de transmettre une copie</w:t>
                          </w:r>
                        </w:p>
                        <w:p w14:paraId="4BB3F851" w14:textId="77777777" w:rsidR="007651F2" w:rsidRPr="003E0F17" w:rsidRDefault="007651F2" w:rsidP="007651F2">
                          <w:pPr>
                            <w:rPr>
                              <w:rFonts w:asciiTheme="minorHAnsi" w:hAnsiTheme="minorHAnsi" w:cstheme="minorHAnsi"/>
                              <w:sz w:val="18"/>
                              <w:lang w:val="fr-FR"/>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type w14:anchorId="00B747E0" id="_x0000_t202" coordsize="21600,21600" o:spt="202" path="m,l,21600r21600,l21600,xe">
              <v:stroke joinstyle="miter"/>
              <v:path gradientshapeok="t" o:connecttype="rect"/>
            </v:shapetype>
            <v:shape id="Text Box 1" o:spid="_x0000_s1027" type="#_x0000_t202" style="position:absolute;left:0;text-align:left;margin-left:392.2pt;margin-top:-193.15pt;width:126pt;height:2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" filled="f" stroked="f">
              <v:textbox>
                <w:txbxContent>
                  <w:p w14:paraId="184CAE70" w14:textId="77777777" w:rsidR="007651F2" w:rsidRPr="003E0F17" w:rsidRDefault="00C21CAC" w:rsidP="007651F2">
                    <w:pPr>
                      <w:spacing w:after="0" w:line="240" w:lineRule="auto"/>
                      <w:rPr>
                        <w:rFonts w:asciiTheme="minorHAnsi" w:hAnsiTheme="minorHAnsi" w:cstheme="minorHAnsi"/>
                        <w:color w:val="808080"/>
                        <w:sz w:val="14"/>
                        <w:lang w:val="en-GB"/>
                      </w:rPr>
                    </w:pPr>
                    <w:r w:rsidRPr="003E0F17">
                      <w:rPr>
                        <w:rFonts w:ascii="Calibri" w:hAnsi="Calibri" w:cs="Calibri"/>
                        <w:color w:val="808080"/>
                        <w:sz w:val="14"/>
                        <w:szCs w:val="14"/>
                        <w:lang w:val="en-GB"/>
                      </w:rPr>
                      <w:t xml:space="preserve">Éditeur : </w:t>
                    </w:r>
                  </w:p>
                  <w:p w14:paraId="50CCBC0E" w14:textId="77777777" w:rsidR="007651F2" w:rsidRPr="00FD2C26" w:rsidRDefault="00C21CAC" w:rsidP="007651F2">
                    <w:pPr>
                      <w:pStyle w:val="Heading1"/>
                      <w:spacing w:line="240" w:lineRule="auto"/>
                      <w:jc w:val="left"/>
                      <w:rPr>
                        <w:rFonts w:asciiTheme="minorHAnsi" w:hAnsiTheme="minorHAnsi" w:cstheme="minorHAnsi"/>
                        <w:color w:val="D20A10"/>
                        <w:sz w:val="14"/>
                      </w:rPr>
                    </w:pPr>
                    <w:r w:rsidRPr="003E0F17">
                      <w:rPr>
                        <w:rFonts w:ascii="Calibri" w:eastAsia="Calibri" w:hAnsi="Calibri" w:cs="Calibri"/>
                        <w:color w:val="D20A10"/>
                        <w:sz w:val="14"/>
                        <w:szCs w:val="14"/>
                        <w:lang w:val="en-GB"/>
                      </w:rPr>
                      <w:t xml:space="preserve">Richard Brink GmbH &amp; Co. </w:t>
                    </w:r>
                    <w:r>
                      <w:rPr>
                        <w:rFonts w:ascii="Calibri" w:eastAsia="Calibri" w:hAnsi="Calibri" w:cs="Calibri"/>
                        <w:color w:val="D20A10"/>
                        <w:sz w:val="14"/>
                        <w:szCs w:val="14"/>
                        <w:lang w:val="fr-FR"/>
                      </w:rPr>
                      <w:t>KG</w:t>
                    </w:r>
                  </w:p>
                  <w:p w14:paraId="595735DB" w14:textId="77777777" w:rsidR="007651F2" w:rsidRPr="00FD2C26" w:rsidRDefault="00C21CAC" w:rsidP="007651F2">
                    <w:pPr>
                      <w:spacing w:after="0" w:line="240" w:lineRule="auto"/>
                      <w:rPr>
                        <w:rFonts w:asciiTheme="minorHAnsi" w:hAnsiTheme="minorHAnsi" w:cstheme="minorHAnsi"/>
                        <w:color w:val="808080"/>
                        <w:sz w:val="14"/>
                      </w:rPr>
                    </w:pPr>
                    <w:r w:rsidRPr="003E0F17">
                      <w:rPr>
                        <w:rFonts w:ascii="Calibri" w:hAnsi="Calibri" w:cs="Calibri"/>
                        <w:color w:val="808080"/>
                        <w:sz w:val="14"/>
                        <w:szCs w:val="14"/>
                      </w:rPr>
                      <w:t>Görlitzer Straße 1</w:t>
                    </w:r>
                  </w:p>
                  <w:p w14:paraId="01BA0B6C" w14:textId="77777777" w:rsidR="007651F2" w:rsidRPr="00FD2C26" w:rsidRDefault="00C21CAC" w:rsidP="007651F2">
                    <w:pPr>
                      <w:spacing w:after="0" w:line="240" w:lineRule="auto"/>
                      <w:rPr>
                        <w:rFonts w:asciiTheme="minorHAnsi" w:hAnsiTheme="minorHAnsi" w:cstheme="minorHAnsi"/>
                        <w:color w:val="808080"/>
                        <w:sz w:val="14"/>
                      </w:rPr>
                    </w:pPr>
                    <w:r w:rsidRPr="003E0F17">
                      <w:rPr>
                        <w:rFonts w:ascii="Calibri" w:hAnsi="Calibri" w:cs="Calibri"/>
                        <w:color w:val="808080"/>
                        <w:sz w:val="14"/>
                        <w:szCs w:val="14"/>
                      </w:rPr>
                      <w:t>Schloß Holte-Stukenbrock, Allemagne,</w:t>
                    </w:r>
                  </w:p>
                  <w:p w14:paraId="5954E12F" w14:textId="77777777" w:rsidR="007651F2" w:rsidRPr="003E0F17" w:rsidRDefault="00C21CAC" w:rsidP="007651F2">
                    <w:pPr>
                      <w:spacing w:after="0" w:line="240" w:lineRule="auto"/>
                      <w:rPr>
                        <w:rFonts w:asciiTheme="minorHAnsi" w:hAnsiTheme="minorHAnsi" w:cstheme="minorHAnsi"/>
                        <w:color w:val="808080"/>
                        <w:sz w:val="14"/>
                        <w:lang w:val="fr-FR"/>
                      </w:rPr>
                    </w:pPr>
                    <w:r>
                      <w:rPr>
                        <w:rFonts w:ascii="Calibri" w:hAnsi="Calibri" w:cs="Calibri"/>
                        <w:color w:val="808080"/>
                        <w:sz w:val="14"/>
                        <w:szCs w:val="14"/>
                        <w:lang w:val="fr-FR"/>
                      </w:rPr>
                      <w:t>Téléphone :</w:t>
                    </w:r>
                    <w:r>
                      <w:rPr>
                        <w:rFonts w:ascii="Calibri" w:hAnsi="Calibri" w:cs="Calibri"/>
                        <w:color w:val="808080"/>
                        <w:sz w:val="14"/>
                        <w:szCs w:val="14"/>
                        <w:lang w:val="fr-FR"/>
                      </w:rPr>
                      <w:tab/>
                      <w:t>+49 (0)5207 9504-0</w:t>
                    </w:r>
                  </w:p>
                  <w:p w14:paraId="284FB5B3" w14:textId="77777777" w:rsidR="007651F2" w:rsidRPr="003E0F17" w:rsidRDefault="00C21CAC" w:rsidP="007651F2">
                    <w:pPr>
                      <w:spacing w:after="0" w:line="240" w:lineRule="auto"/>
                      <w:rPr>
                        <w:rFonts w:asciiTheme="minorHAnsi" w:hAnsiTheme="minorHAnsi" w:cstheme="minorHAnsi"/>
                        <w:color w:val="808080"/>
                        <w:sz w:val="14"/>
                        <w:lang w:val="fr-FR"/>
                      </w:rPr>
                    </w:pPr>
                    <w:r>
                      <w:rPr>
                        <w:rFonts w:ascii="Calibri" w:hAnsi="Calibri" w:cs="Calibri"/>
                        <w:color w:val="808080"/>
                        <w:sz w:val="14"/>
                        <w:szCs w:val="14"/>
                        <w:lang w:val="fr-FR"/>
                      </w:rPr>
                      <w:t>Fax :</w:t>
                    </w:r>
                    <w:r>
                      <w:rPr>
                        <w:rFonts w:ascii="Calibri" w:hAnsi="Calibri" w:cs="Calibri"/>
                        <w:color w:val="808080"/>
                        <w:sz w:val="14"/>
                        <w:szCs w:val="14"/>
                        <w:lang w:val="fr-FR"/>
                      </w:rPr>
                      <w:tab/>
                      <w:t>+49 (0)5207 9504-20</w:t>
                    </w:r>
                  </w:p>
                  <w:p w14:paraId="14FA548B" w14:textId="77777777" w:rsidR="007651F2" w:rsidRPr="003E0F17" w:rsidRDefault="00C21CAC" w:rsidP="007651F2">
                    <w:pPr>
                      <w:spacing w:after="0" w:line="240" w:lineRule="auto"/>
                      <w:rPr>
                        <w:rFonts w:asciiTheme="minorHAnsi" w:hAnsiTheme="minorHAnsi" w:cstheme="minorHAnsi"/>
                        <w:color w:val="808080"/>
                        <w:sz w:val="14"/>
                        <w:lang w:val="fr-FR"/>
                      </w:rPr>
                    </w:pPr>
                    <w:r>
                      <w:rPr>
                        <w:rFonts w:ascii="Calibri" w:hAnsi="Calibri" w:cs="Calibri"/>
                        <w:color w:val="808080"/>
                        <w:sz w:val="14"/>
                        <w:szCs w:val="14"/>
                        <w:lang w:val="fr-FR"/>
                      </w:rPr>
                      <w:t>www.richard-brink.de</w:t>
                    </w:r>
                  </w:p>
                  <w:p w14:paraId="628A1B08" w14:textId="77777777" w:rsidR="007651F2" w:rsidRPr="003E0F17" w:rsidRDefault="00C21CAC" w:rsidP="007651F2">
                    <w:pPr>
                      <w:spacing w:after="0" w:line="240" w:lineRule="auto"/>
                      <w:rPr>
                        <w:rFonts w:asciiTheme="minorHAnsi" w:hAnsiTheme="minorHAnsi" w:cstheme="minorHAnsi"/>
                        <w:color w:val="808080"/>
                        <w:sz w:val="14"/>
                        <w:lang w:val="fr-FR"/>
                      </w:rPr>
                    </w:pPr>
                    <w:r>
                      <w:rPr>
                        <w:rFonts w:ascii="Calibri" w:hAnsi="Calibri" w:cs="Calibri"/>
                        <w:color w:val="808080"/>
                        <w:sz w:val="14"/>
                        <w:szCs w:val="14"/>
                        <w:lang w:val="fr-FR"/>
                      </w:rPr>
                      <w:t>Courriel : stefan.brink@richard-brink.de</w:t>
                    </w:r>
                  </w:p>
                  <w:p w14:paraId="673BE722" w14:textId="77777777" w:rsidR="007651F2" w:rsidRPr="003E0F17" w:rsidRDefault="007651F2" w:rsidP="007651F2">
                    <w:pPr>
                      <w:spacing w:after="0" w:line="240" w:lineRule="auto"/>
                      <w:rPr>
                        <w:rFonts w:asciiTheme="minorHAnsi" w:hAnsiTheme="minorHAnsi" w:cstheme="minorHAnsi"/>
                        <w:color w:val="808080"/>
                        <w:sz w:val="14"/>
                        <w:lang w:val="fr-FR"/>
                      </w:rPr>
                    </w:pPr>
                  </w:p>
                  <w:p w14:paraId="001EEC68" w14:textId="77777777" w:rsidR="007651F2" w:rsidRPr="003E0F17" w:rsidRDefault="00C21CAC" w:rsidP="007651F2">
                    <w:pPr>
                      <w:spacing w:after="0" w:line="240" w:lineRule="auto"/>
                      <w:rPr>
                        <w:rFonts w:asciiTheme="minorHAnsi" w:hAnsiTheme="minorHAnsi" w:cstheme="minorHAnsi"/>
                        <w:b/>
                        <w:color w:val="D20A10"/>
                        <w:sz w:val="14"/>
                        <w:lang w:val="fr-FR"/>
                      </w:rPr>
                    </w:pPr>
                    <w:r>
                      <w:rPr>
                        <w:rFonts w:ascii="Calibri" w:hAnsi="Calibri" w:cs="Calibri"/>
                        <w:b/>
                        <w:bCs/>
                        <w:color w:val="D20A10"/>
                        <w:sz w:val="14"/>
                        <w:szCs w:val="14"/>
                        <w:lang w:val="fr-FR"/>
                      </w:rPr>
                      <w:t>Interlocuteur à la rédaction :</w:t>
                    </w:r>
                  </w:p>
                  <w:p w14:paraId="3D5FF838" w14:textId="77777777" w:rsidR="007651F2" w:rsidRPr="00FD2C26" w:rsidRDefault="00C21CAC" w:rsidP="007651F2">
                    <w:pPr>
                      <w:pStyle w:val="BodyText"/>
                      <w:rPr>
                        <w:rFonts w:asciiTheme="minorHAnsi" w:hAnsiTheme="minorHAnsi" w:cstheme="minorHAnsi"/>
                        <w:color w:val="808080"/>
                        <w:sz w:val="14"/>
                        <w:lang w:val="it-IT"/>
                      </w:rPr>
                    </w:pPr>
                    <w:r>
                      <w:rPr>
                        <w:rFonts w:ascii="Calibri" w:eastAsia="Calibri" w:hAnsi="Calibri" w:cs="Calibri"/>
                        <w:color w:val="808080"/>
                        <w:sz w:val="14"/>
                        <w:szCs w:val="14"/>
                        <w:lang w:val="fr-FR"/>
                      </w:rPr>
                      <w:t>Daniel Spitzer</w:t>
                    </w:r>
                  </w:p>
                  <w:p w14:paraId="25C25D28" w14:textId="77777777" w:rsidR="007651F2" w:rsidRPr="00FD2C26" w:rsidRDefault="00C21CAC" w:rsidP="007651F2">
                    <w:pPr>
                      <w:pStyle w:val="BodyText"/>
                      <w:rPr>
                        <w:rFonts w:asciiTheme="minorHAnsi" w:hAnsiTheme="minorHAnsi" w:cstheme="minorHAnsi"/>
                        <w:color w:val="808080"/>
                        <w:sz w:val="14"/>
                        <w:lang w:val="it-IT"/>
                      </w:rPr>
                    </w:pPr>
                    <w:r>
                      <w:rPr>
                        <w:rFonts w:ascii="Calibri" w:eastAsia="Calibri" w:hAnsi="Calibri" w:cs="Calibri"/>
                        <w:color w:val="808080"/>
                        <w:sz w:val="14"/>
                        <w:szCs w:val="14"/>
                        <w:lang w:val="fr-FR"/>
                      </w:rPr>
                      <w:t>Directeur adjoint au marketing</w:t>
                    </w:r>
                  </w:p>
                  <w:p w14:paraId="2C7C7D1B" w14:textId="77777777" w:rsidR="007651F2" w:rsidRPr="00FD2C26" w:rsidRDefault="00C21CAC" w:rsidP="007651F2">
                    <w:pPr>
                      <w:pStyle w:val="BodyText"/>
                      <w:rPr>
                        <w:rFonts w:asciiTheme="minorHAnsi" w:hAnsiTheme="minorHAnsi" w:cstheme="minorHAnsi"/>
                        <w:color w:val="808080"/>
                        <w:sz w:val="14"/>
                        <w:lang w:val="it-IT"/>
                      </w:rPr>
                    </w:pPr>
                    <w:r>
                      <w:rPr>
                        <w:rFonts w:ascii="Calibri" w:eastAsia="Calibri" w:hAnsi="Calibri" w:cs="Calibri"/>
                        <w:color w:val="808080"/>
                        <w:sz w:val="14"/>
                        <w:szCs w:val="14"/>
                        <w:lang w:val="fr-FR"/>
                      </w:rPr>
                      <w:t>daniel.spitzer@richard-brink.de</w:t>
                    </w:r>
                  </w:p>
                  <w:p w14:paraId="3ED849C7" w14:textId="77777777" w:rsidR="007651F2" w:rsidRPr="00FD2C26" w:rsidRDefault="007651F2" w:rsidP="007651F2">
                    <w:pPr>
                      <w:pStyle w:val="Heading3"/>
                      <w:tabs>
                        <w:tab w:val="left" w:pos="567"/>
                      </w:tabs>
                      <w:rPr>
                        <w:rFonts w:asciiTheme="minorHAnsi" w:hAnsiTheme="minorHAnsi" w:cstheme="minorHAnsi"/>
                        <w:color w:val="808080"/>
                        <w:sz w:val="14"/>
                        <w:szCs w:val="14"/>
                        <w:lang w:val="it-IT"/>
                      </w:rPr>
                    </w:pPr>
                  </w:p>
                  <w:p w14:paraId="0A933063" w14:textId="77777777" w:rsidR="007651F2" w:rsidRPr="003E0F17" w:rsidRDefault="00C21CAC" w:rsidP="007651F2">
                    <w:pPr>
                      <w:pStyle w:val="Heading3"/>
                      <w:tabs>
                        <w:tab w:val="left" w:pos="567"/>
                      </w:tabs>
                      <w:rPr>
                        <w:rFonts w:asciiTheme="minorHAnsi" w:hAnsiTheme="minorHAnsi" w:cstheme="minorHAnsi"/>
                        <w:color w:val="808080"/>
                        <w:sz w:val="14"/>
                        <w:szCs w:val="14"/>
                        <w:lang w:val="fr-FR"/>
                      </w:rPr>
                    </w:pPr>
                    <w:r>
                      <w:rPr>
                        <w:rFonts w:ascii="Calibri" w:eastAsia="Calibri" w:hAnsi="Calibri" w:cs="Calibri"/>
                        <w:color w:val="808080"/>
                        <w:sz w:val="14"/>
                        <w:szCs w:val="14"/>
                        <w:lang w:val="fr-FR"/>
                      </w:rPr>
                      <w:t>Impression libre – merci de transmettre une copie</w:t>
                    </w:r>
                  </w:p>
                  <w:p w14:paraId="4BB3F851" w14:textId="77777777" w:rsidR="007651F2" w:rsidRPr="003E0F17" w:rsidRDefault="007651F2" w:rsidP="007651F2">
                    <w:pPr>
                      <w:rPr>
                        <w:rFonts w:asciiTheme="minorHAnsi" w:hAnsiTheme="minorHAnsi" w:cstheme="minorHAnsi"/>
                        <w:sz w:val="18"/>
                        <w:lang w:val="fr-FR"/>
                      </w:rPr>
                    </w:pPr>
                  </w:p>
                </w:txbxContent>
              </v:textbox>
            </v:shape>
          </w:pict>
        </mc:Fallback>
      </mc:AlternateContent>
    </w:r>
    <w:r w:rsidR="00B50B41">
      <w:rPr>
        <w:noProof/>
      </w:rPr>
      <w:fldChar w:fldCharType="begin"/>
    </w:r>
    <w:r w:rsidR="00B50B41">
      <w:rPr>
        <w:noProof/>
      </w:rPr>
      <w:instrText xml:space="preserve"> PAGE   \* MERGEFORMAT </w:instrText>
    </w:r>
    <w:r w:rsidR="00B50B41">
      <w:rPr>
        <w:noProof/>
      </w:rPr>
      <w:fldChar w:fldCharType="separate"/>
    </w:r>
    <w:r w:rsidR="001659AD">
      <w:rPr>
        <w:noProof/>
      </w:rPr>
      <w:t>1</w:t>
    </w:r>
    <w:r w:rsidR="00B50B41">
      <w:rPr>
        <w:noProof/>
      </w:rPr>
      <w:fldChar w:fldCharType="end"/>
    </w:r>
  </w:p>
  <w:p w14:paraId="3B17336F"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09666" w14:textId="77777777" w:rsidR="00BE5467" w:rsidRDefault="00BE5467">
      <w:pPr>
        <w:spacing w:after="0" w:line="240" w:lineRule="auto"/>
      </w:pPr>
      <w:r>
        <w:separator/>
      </w:r>
    </w:p>
  </w:footnote>
  <w:footnote w:type="continuationSeparator" w:id="0">
    <w:p w14:paraId="4D31DA24" w14:textId="77777777" w:rsidR="00BE5467" w:rsidRDefault="00BE54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044DF" w14:textId="77777777" w:rsidR="00EE7ED8" w:rsidRPr="00FD2C26" w:rsidRDefault="00C21CAC">
    <w:pPr>
      <w:pStyle w:val="Kopfzeile"/>
      <w:rPr>
        <w:rFonts w:asciiTheme="minorHAnsi" w:hAnsiTheme="minorHAnsi" w:cstheme="minorHAnsi"/>
        <w:color w:val="808080"/>
        <w:sz w:val="52"/>
        <w:szCs w:val="52"/>
      </w:rPr>
    </w:pPr>
    <w:r>
      <w:rPr>
        <w:rFonts w:ascii="Verdana" w:hAnsi="Verdana"/>
        <w:noProof/>
        <w:color w:val="808080"/>
        <w:sz w:val="52"/>
        <w:szCs w:val="52"/>
      </w:rPr>
      <mc:AlternateContent>
        <mc:Choice Requires="wps">
          <w:drawing>
            <wp:anchor distT="0" distB="0" distL="114300" distR="114300" simplePos="0" relativeHeight="251658240" behindDoc="0" locked="0" layoutInCell="1" allowOverlap="1" wp14:anchorId="303AF142" wp14:editId="604636F5">
              <wp:simplePos x="0" y="0"/>
              <wp:positionH relativeFrom="column">
                <wp:posOffset>4981575</wp:posOffset>
              </wp:positionH>
              <wp:positionV relativeFrom="paragraph">
                <wp:posOffset>-16510</wp:posOffset>
              </wp:positionV>
              <wp:extent cx="1329690" cy="1388745"/>
              <wp:effectExtent l="0" t="0" r="0" b="0"/>
              <wp:wrapNone/>
              <wp:docPr id="1014648973" name="Text Box 2"/>
              <wp:cNvGraphicFramePr/>
              <a:graphic xmlns:a="http://schemas.openxmlformats.org/drawingml/2006/main">
                <a:graphicData uri="http://schemas.microsoft.com/office/word/2010/wordprocessingShape">
                  <wps:wsp>
                    <wps:cNvSpPr txBox="1"/>
                    <wps:spPr bwMode="auto">
                      <a:xfrm>
                        <a:off x="0" y="0"/>
                        <a:ext cx="1329690" cy="1388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43F3F4" w14:textId="77777777" w:rsidR="00EE7ED8" w:rsidRDefault="00C21CAC">
                          <w:r>
                            <w:rPr>
                              <w:noProof/>
                              <w:lang w:eastAsia="de-DE"/>
                            </w:rPr>
                            <w:drawing>
                              <wp:inline distT="0" distB="0" distL="0" distR="0" wp14:anchorId="1E3BAFC5" wp14:editId="72D2CC7D">
                                <wp:extent cx="1146710" cy="1146710"/>
                                <wp:effectExtent l="0" t="0" r="0" b="0"/>
                                <wp:docPr id="94530231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302311"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type id="_x0000_t202" coordsize="21600,21600" o:spt="202" path="m,l,21600r21600,l21600,xe">
              <v:stroke joinstyle="miter"/>
              <v:path gradientshapeok="t" o:connecttype="rect"/>
            </v:shapetype>
            <v:shape id="Text Box 2" o:spid="_x0000_s2049" type="#_x0000_t202" style="width:104.7pt;height:109.35pt;margin-top:-1.3pt;margin-left:392.25pt;mso-height-percent:0;mso-height-relative:margin;mso-width-percent:0;mso-width-relative:margin;mso-wrap-distance-bottom:0;mso-wrap-distance-left:9pt;mso-wrap-distance-right:9pt;mso-wrap-distance-top:0;mso-wrap-style:none;position:absolute;visibility:visible;v-text-anchor:top;z-index:251659264" stroked="f">
              <v:path arrowok="t" textboxrect="0,0,21600,21600"/>
              <v:textbox style="mso-fit-shape-to-text:t">
                <w:txbxContent>
                  <w:p w:rsidR="00EE7ED8">
                    <w:drawing>
                      <wp:inline distT="0" distB="0" distL="0" distR="0">
                        <wp:extent cx="1146710" cy="1146710"/>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p>
                </w:txbxContent>
              </v:textbox>
            </v:shape>
          </w:pict>
        </mc:Fallback>
      </mc:AlternateContent>
    </w:r>
  </w:p>
  <w:p w14:paraId="6F6EEB70" w14:textId="77777777" w:rsidR="00EE7ED8" w:rsidRPr="00FD2C26" w:rsidRDefault="00C21CAC" w:rsidP="007D13EF">
    <w:pPr>
      <w:pStyle w:val="Kopfzeile"/>
      <w:rPr>
        <w:rFonts w:asciiTheme="minorHAnsi" w:hAnsiTheme="minorHAnsi" w:cstheme="minorHAnsi"/>
        <w:color w:val="808080"/>
        <w:sz w:val="52"/>
        <w:szCs w:val="52"/>
      </w:rPr>
    </w:pPr>
    <w:r>
      <w:rPr>
        <w:rFonts w:ascii="Calibri" w:hAnsi="Calibri" w:cs="Calibri"/>
        <w:color w:val="808080"/>
        <w:sz w:val="52"/>
        <w:szCs w:val="52"/>
        <w:lang w:val="fr-FR"/>
      </w:rPr>
      <w:t>Fiche produit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758E8"/>
    <w:multiLevelType w:val="hybridMultilevel"/>
    <w:tmpl w:val="FB385CE8"/>
    <w:lvl w:ilvl="0" w:tplc="5880B828">
      <w:start w:val="1"/>
      <w:numFmt w:val="bullet"/>
      <w:lvlText w:val=""/>
      <w:lvlJc w:val="left"/>
      <w:pPr>
        <w:ind w:left="720" w:hanging="360"/>
      </w:pPr>
      <w:rPr>
        <w:rFonts w:ascii="Symbol" w:hAnsi="Symbol" w:hint="default"/>
      </w:rPr>
    </w:lvl>
    <w:lvl w:ilvl="1" w:tplc="6A7A51F0">
      <w:start w:val="1"/>
      <w:numFmt w:val="bullet"/>
      <w:lvlText w:val="o"/>
      <w:lvlJc w:val="left"/>
      <w:pPr>
        <w:ind w:left="1440" w:hanging="360"/>
      </w:pPr>
      <w:rPr>
        <w:rFonts w:ascii="Courier New" w:hAnsi="Courier New" w:cs="Courier New" w:hint="default"/>
      </w:rPr>
    </w:lvl>
    <w:lvl w:ilvl="2" w:tplc="FA0C54D8">
      <w:start w:val="1"/>
      <w:numFmt w:val="bullet"/>
      <w:lvlText w:val=""/>
      <w:lvlJc w:val="left"/>
      <w:pPr>
        <w:ind w:left="2160" w:hanging="360"/>
      </w:pPr>
      <w:rPr>
        <w:rFonts w:ascii="Wingdings" w:hAnsi="Wingdings" w:hint="default"/>
      </w:rPr>
    </w:lvl>
    <w:lvl w:ilvl="3" w:tplc="6B0E52BE" w:tentative="1">
      <w:start w:val="1"/>
      <w:numFmt w:val="bullet"/>
      <w:lvlText w:val=""/>
      <w:lvlJc w:val="left"/>
      <w:pPr>
        <w:ind w:left="2880" w:hanging="360"/>
      </w:pPr>
      <w:rPr>
        <w:rFonts w:ascii="Symbol" w:hAnsi="Symbol" w:hint="default"/>
      </w:rPr>
    </w:lvl>
    <w:lvl w:ilvl="4" w:tplc="D7A0CC18" w:tentative="1">
      <w:start w:val="1"/>
      <w:numFmt w:val="bullet"/>
      <w:lvlText w:val="o"/>
      <w:lvlJc w:val="left"/>
      <w:pPr>
        <w:ind w:left="3600" w:hanging="360"/>
      </w:pPr>
      <w:rPr>
        <w:rFonts w:ascii="Courier New" w:hAnsi="Courier New" w:cs="Courier New" w:hint="default"/>
      </w:rPr>
    </w:lvl>
    <w:lvl w:ilvl="5" w:tplc="506E07D2" w:tentative="1">
      <w:start w:val="1"/>
      <w:numFmt w:val="bullet"/>
      <w:lvlText w:val=""/>
      <w:lvlJc w:val="left"/>
      <w:pPr>
        <w:ind w:left="4320" w:hanging="360"/>
      </w:pPr>
      <w:rPr>
        <w:rFonts w:ascii="Wingdings" w:hAnsi="Wingdings" w:hint="default"/>
      </w:rPr>
    </w:lvl>
    <w:lvl w:ilvl="6" w:tplc="72D0F49E" w:tentative="1">
      <w:start w:val="1"/>
      <w:numFmt w:val="bullet"/>
      <w:lvlText w:val=""/>
      <w:lvlJc w:val="left"/>
      <w:pPr>
        <w:ind w:left="5040" w:hanging="360"/>
      </w:pPr>
      <w:rPr>
        <w:rFonts w:ascii="Symbol" w:hAnsi="Symbol" w:hint="default"/>
      </w:rPr>
    </w:lvl>
    <w:lvl w:ilvl="7" w:tplc="F10E24C0" w:tentative="1">
      <w:start w:val="1"/>
      <w:numFmt w:val="bullet"/>
      <w:lvlText w:val="o"/>
      <w:lvlJc w:val="left"/>
      <w:pPr>
        <w:ind w:left="5760" w:hanging="360"/>
      </w:pPr>
      <w:rPr>
        <w:rFonts w:ascii="Courier New" w:hAnsi="Courier New" w:cs="Courier New" w:hint="default"/>
      </w:rPr>
    </w:lvl>
    <w:lvl w:ilvl="8" w:tplc="3AAAF04E" w:tentative="1">
      <w:start w:val="1"/>
      <w:numFmt w:val="bullet"/>
      <w:lvlText w:val=""/>
      <w:lvlJc w:val="left"/>
      <w:pPr>
        <w:ind w:left="6480" w:hanging="360"/>
      </w:pPr>
      <w:rPr>
        <w:rFonts w:ascii="Wingdings" w:hAnsi="Wingdings" w:hint="default"/>
      </w:rPr>
    </w:lvl>
  </w:abstractNum>
  <w:num w:numId="1" w16cid:durableId="1279987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D08"/>
    <w:rsid w:val="0000086C"/>
    <w:rsid w:val="00001240"/>
    <w:rsid w:val="000012C4"/>
    <w:rsid w:val="00001BF1"/>
    <w:rsid w:val="00002223"/>
    <w:rsid w:val="00002A87"/>
    <w:rsid w:val="000057AE"/>
    <w:rsid w:val="00006AB6"/>
    <w:rsid w:val="0001180C"/>
    <w:rsid w:val="0001240E"/>
    <w:rsid w:val="000126D3"/>
    <w:rsid w:val="00013ACF"/>
    <w:rsid w:val="00013D62"/>
    <w:rsid w:val="00017675"/>
    <w:rsid w:val="00017C37"/>
    <w:rsid w:val="00017C9A"/>
    <w:rsid w:val="00017E94"/>
    <w:rsid w:val="000207E8"/>
    <w:rsid w:val="00022156"/>
    <w:rsid w:val="0002224B"/>
    <w:rsid w:val="00022430"/>
    <w:rsid w:val="00022A50"/>
    <w:rsid w:val="000243F5"/>
    <w:rsid w:val="000245F2"/>
    <w:rsid w:val="00026CEF"/>
    <w:rsid w:val="0003089B"/>
    <w:rsid w:val="000308FC"/>
    <w:rsid w:val="000324DE"/>
    <w:rsid w:val="00032C12"/>
    <w:rsid w:val="00033D49"/>
    <w:rsid w:val="00040467"/>
    <w:rsid w:val="00040E98"/>
    <w:rsid w:val="00042088"/>
    <w:rsid w:val="00043454"/>
    <w:rsid w:val="000435D3"/>
    <w:rsid w:val="000478AE"/>
    <w:rsid w:val="00047B18"/>
    <w:rsid w:val="0005085E"/>
    <w:rsid w:val="00052171"/>
    <w:rsid w:val="00052599"/>
    <w:rsid w:val="00052CDE"/>
    <w:rsid w:val="00053C5A"/>
    <w:rsid w:val="0005545A"/>
    <w:rsid w:val="000564D2"/>
    <w:rsid w:val="00056671"/>
    <w:rsid w:val="0006254E"/>
    <w:rsid w:val="00063AD4"/>
    <w:rsid w:val="00064C25"/>
    <w:rsid w:val="00064C66"/>
    <w:rsid w:val="00064D76"/>
    <w:rsid w:val="0006529E"/>
    <w:rsid w:val="0006553A"/>
    <w:rsid w:val="00066EF4"/>
    <w:rsid w:val="0006706A"/>
    <w:rsid w:val="000672AD"/>
    <w:rsid w:val="000674C1"/>
    <w:rsid w:val="00067CC4"/>
    <w:rsid w:val="0007062C"/>
    <w:rsid w:val="00070C63"/>
    <w:rsid w:val="0007185F"/>
    <w:rsid w:val="00071E33"/>
    <w:rsid w:val="00072301"/>
    <w:rsid w:val="00073369"/>
    <w:rsid w:val="00073E2D"/>
    <w:rsid w:val="00075B99"/>
    <w:rsid w:val="00076803"/>
    <w:rsid w:val="000773D5"/>
    <w:rsid w:val="000773DE"/>
    <w:rsid w:val="0007741F"/>
    <w:rsid w:val="000777E1"/>
    <w:rsid w:val="00082057"/>
    <w:rsid w:val="000823EE"/>
    <w:rsid w:val="00084728"/>
    <w:rsid w:val="00084D95"/>
    <w:rsid w:val="00086ABC"/>
    <w:rsid w:val="00087257"/>
    <w:rsid w:val="00091F3E"/>
    <w:rsid w:val="000925A2"/>
    <w:rsid w:val="000927B1"/>
    <w:rsid w:val="00092A89"/>
    <w:rsid w:val="00092DDD"/>
    <w:rsid w:val="000930D7"/>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164"/>
    <w:rsid w:val="000D07D7"/>
    <w:rsid w:val="000D0F6B"/>
    <w:rsid w:val="000D30DE"/>
    <w:rsid w:val="000D4363"/>
    <w:rsid w:val="000D5FAD"/>
    <w:rsid w:val="000D7641"/>
    <w:rsid w:val="000D7C8D"/>
    <w:rsid w:val="000E0752"/>
    <w:rsid w:val="000E1085"/>
    <w:rsid w:val="000E3573"/>
    <w:rsid w:val="000E3A2E"/>
    <w:rsid w:val="000E7019"/>
    <w:rsid w:val="000E704D"/>
    <w:rsid w:val="000E7B71"/>
    <w:rsid w:val="000F1F89"/>
    <w:rsid w:val="000F2107"/>
    <w:rsid w:val="000F3E3C"/>
    <w:rsid w:val="000F5123"/>
    <w:rsid w:val="000F61C7"/>
    <w:rsid w:val="000F6C3F"/>
    <w:rsid w:val="000F716A"/>
    <w:rsid w:val="000F7C1B"/>
    <w:rsid w:val="00100E80"/>
    <w:rsid w:val="00102354"/>
    <w:rsid w:val="0010265F"/>
    <w:rsid w:val="001031AB"/>
    <w:rsid w:val="00103C3F"/>
    <w:rsid w:val="00104545"/>
    <w:rsid w:val="00107CD7"/>
    <w:rsid w:val="001132FE"/>
    <w:rsid w:val="00113734"/>
    <w:rsid w:val="00114204"/>
    <w:rsid w:val="00115265"/>
    <w:rsid w:val="00115DBB"/>
    <w:rsid w:val="00116D58"/>
    <w:rsid w:val="0011704B"/>
    <w:rsid w:val="00117984"/>
    <w:rsid w:val="00121925"/>
    <w:rsid w:val="00122197"/>
    <w:rsid w:val="00122326"/>
    <w:rsid w:val="00122774"/>
    <w:rsid w:val="0012368D"/>
    <w:rsid w:val="00125BCF"/>
    <w:rsid w:val="001261E4"/>
    <w:rsid w:val="0012714D"/>
    <w:rsid w:val="001272AF"/>
    <w:rsid w:val="00131B00"/>
    <w:rsid w:val="001334FF"/>
    <w:rsid w:val="0013426C"/>
    <w:rsid w:val="00137BB9"/>
    <w:rsid w:val="00140811"/>
    <w:rsid w:val="00142D5E"/>
    <w:rsid w:val="00144A64"/>
    <w:rsid w:val="00151ACE"/>
    <w:rsid w:val="00151ED5"/>
    <w:rsid w:val="00152350"/>
    <w:rsid w:val="00153AE9"/>
    <w:rsid w:val="00153FA5"/>
    <w:rsid w:val="001549C1"/>
    <w:rsid w:val="00154D0D"/>
    <w:rsid w:val="001561C1"/>
    <w:rsid w:val="001616F2"/>
    <w:rsid w:val="001643D5"/>
    <w:rsid w:val="001647FF"/>
    <w:rsid w:val="00164BD1"/>
    <w:rsid w:val="0016561B"/>
    <w:rsid w:val="001659AD"/>
    <w:rsid w:val="001713D3"/>
    <w:rsid w:val="001728B0"/>
    <w:rsid w:val="001736C5"/>
    <w:rsid w:val="00173CFC"/>
    <w:rsid w:val="001775A5"/>
    <w:rsid w:val="00180F1C"/>
    <w:rsid w:val="0018106A"/>
    <w:rsid w:val="00182097"/>
    <w:rsid w:val="0018249B"/>
    <w:rsid w:val="0018277B"/>
    <w:rsid w:val="00182822"/>
    <w:rsid w:val="0018295D"/>
    <w:rsid w:val="00182EC8"/>
    <w:rsid w:val="00183DBD"/>
    <w:rsid w:val="00185969"/>
    <w:rsid w:val="0018645C"/>
    <w:rsid w:val="001864DE"/>
    <w:rsid w:val="00187B7E"/>
    <w:rsid w:val="00190F1A"/>
    <w:rsid w:val="00191CE5"/>
    <w:rsid w:val="0019245E"/>
    <w:rsid w:val="0019254A"/>
    <w:rsid w:val="00195692"/>
    <w:rsid w:val="00197F2B"/>
    <w:rsid w:val="001A053B"/>
    <w:rsid w:val="001A2779"/>
    <w:rsid w:val="001A2B8E"/>
    <w:rsid w:val="001A561C"/>
    <w:rsid w:val="001A64B3"/>
    <w:rsid w:val="001A64C5"/>
    <w:rsid w:val="001A6FC9"/>
    <w:rsid w:val="001B0049"/>
    <w:rsid w:val="001B17EC"/>
    <w:rsid w:val="001B1B53"/>
    <w:rsid w:val="001B35B0"/>
    <w:rsid w:val="001B444B"/>
    <w:rsid w:val="001B510A"/>
    <w:rsid w:val="001B6422"/>
    <w:rsid w:val="001B6FD6"/>
    <w:rsid w:val="001B7186"/>
    <w:rsid w:val="001B7A61"/>
    <w:rsid w:val="001C0ED4"/>
    <w:rsid w:val="001C1528"/>
    <w:rsid w:val="001C1883"/>
    <w:rsid w:val="001C33F7"/>
    <w:rsid w:val="001C34A5"/>
    <w:rsid w:val="001C40B5"/>
    <w:rsid w:val="001C5174"/>
    <w:rsid w:val="001C674F"/>
    <w:rsid w:val="001C70BE"/>
    <w:rsid w:val="001D0517"/>
    <w:rsid w:val="001D292D"/>
    <w:rsid w:val="001D4381"/>
    <w:rsid w:val="001D47DB"/>
    <w:rsid w:val="001D6015"/>
    <w:rsid w:val="001D6A11"/>
    <w:rsid w:val="001D6BFF"/>
    <w:rsid w:val="001E0049"/>
    <w:rsid w:val="001E0B5B"/>
    <w:rsid w:val="001E0EA5"/>
    <w:rsid w:val="001E1505"/>
    <w:rsid w:val="001E323F"/>
    <w:rsid w:val="001E66BF"/>
    <w:rsid w:val="001E66FD"/>
    <w:rsid w:val="001E783D"/>
    <w:rsid w:val="001E7A69"/>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195"/>
    <w:rsid w:val="00207C5E"/>
    <w:rsid w:val="0021178A"/>
    <w:rsid w:val="002120FA"/>
    <w:rsid w:val="002122EB"/>
    <w:rsid w:val="00213311"/>
    <w:rsid w:val="00214F64"/>
    <w:rsid w:val="00215D76"/>
    <w:rsid w:val="002176D7"/>
    <w:rsid w:val="00217ABD"/>
    <w:rsid w:val="00217D0C"/>
    <w:rsid w:val="00221A09"/>
    <w:rsid w:val="00222904"/>
    <w:rsid w:val="00223393"/>
    <w:rsid w:val="00223F93"/>
    <w:rsid w:val="00224F5D"/>
    <w:rsid w:val="00225374"/>
    <w:rsid w:val="00225CAB"/>
    <w:rsid w:val="002261CC"/>
    <w:rsid w:val="002276A2"/>
    <w:rsid w:val="00232754"/>
    <w:rsid w:val="00232DFE"/>
    <w:rsid w:val="00233C78"/>
    <w:rsid w:val="002350FB"/>
    <w:rsid w:val="0023673F"/>
    <w:rsid w:val="00236842"/>
    <w:rsid w:val="00240932"/>
    <w:rsid w:val="002412E4"/>
    <w:rsid w:val="00241D90"/>
    <w:rsid w:val="00243903"/>
    <w:rsid w:val="002456AC"/>
    <w:rsid w:val="002504F5"/>
    <w:rsid w:val="00250BEC"/>
    <w:rsid w:val="00250D34"/>
    <w:rsid w:val="00251C90"/>
    <w:rsid w:val="0025262F"/>
    <w:rsid w:val="002548C0"/>
    <w:rsid w:val="002553C1"/>
    <w:rsid w:val="0025682D"/>
    <w:rsid w:val="00256D9E"/>
    <w:rsid w:val="00257684"/>
    <w:rsid w:val="002578D2"/>
    <w:rsid w:val="00257A20"/>
    <w:rsid w:val="00260D87"/>
    <w:rsid w:val="00261D93"/>
    <w:rsid w:val="0026289C"/>
    <w:rsid w:val="00263DE5"/>
    <w:rsid w:val="0026556F"/>
    <w:rsid w:val="002665AC"/>
    <w:rsid w:val="00266692"/>
    <w:rsid w:val="00266C6B"/>
    <w:rsid w:val="00267800"/>
    <w:rsid w:val="0027112F"/>
    <w:rsid w:val="002711CF"/>
    <w:rsid w:val="00272486"/>
    <w:rsid w:val="002728C7"/>
    <w:rsid w:val="00273516"/>
    <w:rsid w:val="0027378B"/>
    <w:rsid w:val="0027470A"/>
    <w:rsid w:val="00274CB3"/>
    <w:rsid w:val="00275DFF"/>
    <w:rsid w:val="00276557"/>
    <w:rsid w:val="002767AB"/>
    <w:rsid w:val="0027693D"/>
    <w:rsid w:val="002776E6"/>
    <w:rsid w:val="00281603"/>
    <w:rsid w:val="00281753"/>
    <w:rsid w:val="00281E96"/>
    <w:rsid w:val="002830E4"/>
    <w:rsid w:val="00283FE7"/>
    <w:rsid w:val="002843F5"/>
    <w:rsid w:val="00285699"/>
    <w:rsid w:val="00285DB2"/>
    <w:rsid w:val="002877BB"/>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D26"/>
    <w:rsid w:val="002A4F83"/>
    <w:rsid w:val="002A5793"/>
    <w:rsid w:val="002A6046"/>
    <w:rsid w:val="002A7FAE"/>
    <w:rsid w:val="002B12DD"/>
    <w:rsid w:val="002B3028"/>
    <w:rsid w:val="002B476C"/>
    <w:rsid w:val="002B4889"/>
    <w:rsid w:val="002C2987"/>
    <w:rsid w:val="002C7C9D"/>
    <w:rsid w:val="002D08D9"/>
    <w:rsid w:val="002D0E41"/>
    <w:rsid w:val="002D2304"/>
    <w:rsid w:val="002D2898"/>
    <w:rsid w:val="002D36E8"/>
    <w:rsid w:val="002D39A3"/>
    <w:rsid w:val="002D3E5D"/>
    <w:rsid w:val="002D467D"/>
    <w:rsid w:val="002D4942"/>
    <w:rsid w:val="002D4EBE"/>
    <w:rsid w:val="002D5283"/>
    <w:rsid w:val="002D5660"/>
    <w:rsid w:val="002D5B80"/>
    <w:rsid w:val="002D5D49"/>
    <w:rsid w:val="002D61D3"/>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4E03"/>
    <w:rsid w:val="002F600D"/>
    <w:rsid w:val="002F67D4"/>
    <w:rsid w:val="002F6F87"/>
    <w:rsid w:val="002F7546"/>
    <w:rsid w:val="003007CB"/>
    <w:rsid w:val="00301051"/>
    <w:rsid w:val="00302F51"/>
    <w:rsid w:val="00303FF7"/>
    <w:rsid w:val="00306E15"/>
    <w:rsid w:val="00314280"/>
    <w:rsid w:val="00314789"/>
    <w:rsid w:val="00314A52"/>
    <w:rsid w:val="003150B8"/>
    <w:rsid w:val="003153A7"/>
    <w:rsid w:val="003168E4"/>
    <w:rsid w:val="00316F15"/>
    <w:rsid w:val="003225A2"/>
    <w:rsid w:val="00322F59"/>
    <w:rsid w:val="0032344F"/>
    <w:rsid w:val="00326E79"/>
    <w:rsid w:val="00327872"/>
    <w:rsid w:val="00330AC7"/>
    <w:rsid w:val="003315D8"/>
    <w:rsid w:val="0033208A"/>
    <w:rsid w:val="0033305B"/>
    <w:rsid w:val="00333132"/>
    <w:rsid w:val="00334B14"/>
    <w:rsid w:val="0033527C"/>
    <w:rsid w:val="00335B47"/>
    <w:rsid w:val="0033733D"/>
    <w:rsid w:val="003407DA"/>
    <w:rsid w:val="00341D8C"/>
    <w:rsid w:val="00342400"/>
    <w:rsid w:val="003445E6"/>
    <w:rsid w:val="00346E12"/>
    <w:rsid w:val="0035019C"/>
    <w:rsid w:val="00351784"/>
    <w:rsid w:val="003536DC"/>
    <w:rsid w:val="00354210"/>
    <w:rsid w:val="003568C1"/>
    <w:rsid w:val="00357680"/>
    <w:rsid w:val="003603E9"/>
    <w:rsid w:val="00361C02"/>
    <w:rsid w:val="00362536"/>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75202"/>
    <w:rsid w:val="00377196"/>
    <w:rsid w:val="00381A53"/>
    <w:rsid w:val="00383971"/>
    <w:rsid w:val="00383FA8"/>
    <w:rsid w:val="00385593"/>
    <w:rsid w:val="0039035C"/>
    <w:rsid w:val="003903D7"/>
    <w:rsid w:val="00390787"/>
    <w:rsid w:val="0039267B"/>
    <w:rsid w:val="0039279A"/>
    <w:rsid w:val="00392FF9"/>
    <w:rsid w:val="00393099"/>
    <w:rsid w:val="00395F16"/>
    <w:rsid w:val="0039764F"/>
    <w:rsid w:val="003977B7"/>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7FCD"/>
    <w:rsid w:val="003E0559"/>
    <w:rsid w:val="003E0F17"/>
    <w:rsid w:val="003E111B"/>
    <w:rsid w:val="003E1890"/>
    <w:rsid w:val="003E2438"/>
    <w:rsid w:val="003E2550"/>
    <w:rsid w:val="003E3760"/>
    <w:rsid w:val="003E506C"/>
    <w:rsid w:val="003E520C"/>
    <w:rsid w:val="003E5C94"/>
    <w:rsid w:val="003F29E8"/>
    <w:rsid w:val="003F3A15"/>
    <w:rsid w:val="003F44F3"/>
    <w:rsid w:val="003F456C"/>
    <w:rsid w:val="003F4F41"/>
    <w:rsid w:val="003F6549"/>
    <w:rsid w:val="003F6A49"/>
    <w:rsid w:val="0040090D"/>
    <w:rsid w:val="00400A87"/>
    <w:rsid w:val="00400C42"/>
    <w:rsid w:val="004015C2"/>
    <w:rsid w:val="00401BC4"/>
    <w:rsid w:val="004024DA"/>
    <w:rsid w:val="00403511"/>
    <w:rsid w:val="004038BB"/>
    <w:rsid w:val="00403D67"/>
    <w:rsid w:val="00404A13"/>
    <w:rsid w:val="00405401"/>
    <w:rsid w:val="00407702"/>
    <w:rsid w:val="00407C2A"/>
    <w:rsid w:val="00411BEB"/>
    <w:rsid w:val="00411E1E"/>
    <w:rsid w:val="0041436F"/>
    <w:rsid w:val="004153DB"/>
    <w:rsid w:val="004158AC"/>
    <w:rsid w:val="004159AA"/>
    <w:rsid w:val="004166BB"/>
    <w:rsid w:val="004176F2"/>
    <w:rsid w:val="00417837"/>
    <w:rsid w:val="00417947"/>
    <w:rsid w:val="004217DD"/>
    <w:rsid w:val="00422999"/>
    <w:rsid w:val="00423043"/>
    <w:rsid w:val="0042342A"/>
    <w:rsid w:val="004239F5"/>
    <w:rsid w:val="00423E4A"/>
    <w:rsid w:val="004241D5"/>
    <w:rsid w:val="00424D33"/>
    <w:rsid w:val="004250A2"/>
    <w:rsid w:val="00426442"/>
    <w:rsid w:val="00426898"/>
    <w:rsid w:val="00427E51"/>
    <w:rsid w:val="00430825"/>
    <w:rsid w:val="00430FA4"/>
    <w:rsid w:val="004322B1"/>
    <w:rsid w:val="00432D1E"/>
    <w:rsid w:val="00433372"/>
    <w:rsid w:val="004340F3"/>
    <w:rsid w:val="00434B2C"/>
    <w:rsid w:val="004404FB"/>
    <w:rsid w:val="0044169F"/>
    <w:rsid w:val="00441E0F"/>
    <w:rsid w:val="0044335B"/>
    <w:rsid w:val="00446305"/>
    <w:rsid w:val="00446C0D"/>
    <w:rsid w:val="00447823"/>
    <w:rsid w:val="00450C97"/>
    <w:rsid w:val="00450E04"/>
    <w:rsid w:val="00452FCF"/>
    <w:rsid w:val="00453603"/>
    <w:rsid w:val="00453CA8"/>
    <w:rsid w:val="00457B75"/>
    <w:rsid w:val="00461F5E"/>
    <w:rsid w:val="00462E50"/>
    <w:rsid w:val="00462FFC"/>
    <w:rsid w:val="00464829"/>
    <w:rsid w:val="00465F94"/>
    <w:rsid w:val="00465FCD"/>
    <w:rsid w:val="00466746"/>
    <w:rsid w:val="00466B73"/>
    <w:rsid w:val="00467AB7"/>
    <w:rsid w:val="00471AD1"/>
    <w:rsid w:val="00472058"/>
    <w:rsid w:val="00472550"/>
    <w:rsid w:val="004738F9"/>
    <w:rsid w:val="00473D32"/>
    <w:rsid w:val="00476590"/>
    <w:rsid w:val="00483901"/>
    <w:rsid w:val="00486FC3"/>
    <w:rsid w:val="004874A8"/>
    <w:rsid w:val="00492754"/>
    <w:rsid w:val="004962B5"/>
    <w:rsid w:val="00496FB5"/>
    <w:rsid w:val="004A188F"/>
    <w:rsid w:val="004A32CD"/>
    <w:rsid w:val="004A4224"/>
    <w:rsid w:val="004A5171"/>
    <w:rsid w:val="004A5EDE"/>
    <w:rsid w:val="004A7709"/>
    <w:rsid w:val="004B3A4F"/>
    <w:rsid w:val="004B3CF3"/>
    <w:rsid w:val="004B50CC"/>
    <w:rsid w:val="004B5AD1"/>
    <w:rsid w:val="004B65A2"/>
    <w:rsid w:val="004C0EE7"/>
    <w:rsid w:val="004C1728"/>
    <w:rsid w:val="004C2E77"/>
    <w:rsid w:val="004C309B"/>
    <w:rsid w:val="004C40C5"/>
    <w:rsid w:val="004C4236"/>
    <w:rsid w:val="004C5FF2"/>
    <w:rsid w:val="004C6E1C"/>
    <w:rsid w:val="004D0C38"/>
    <w:rsid w:val="004D13D0"/>
    <w:rsid w:val="004D2E4C"/>
    <w:rsid w:val="004D31C1"/>
    <w:rsid w:val="004D349F"/>
    <w:rsid w:val="004D34EB"/>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4BEA"/>
    <w:rsid w:val="004F4D49"/>
    <w:rsid w:val="004F5369"/>
    <w:rsid w:val="004F53E7"/>
    <w:rsid w:val="004F621D"/>
    <w:rsid w:val="004F7944"/>
    <w:rsid w:val="00500931"/>
    <w:rsid w:val="0050241B"/>
    <w:rsid w:val="00503477"/>
    <w:rsid w:val="00504388"/>
    <w:rsid w:val="0050457F"/>
    <w:rsid w:val="00504846"/>
    <w:rsid w:val="00510640"/>
    <w:rsid w:val="00512946"/>
    <w:rsid w:val="0051309E"/>
    <w:rsid w:val="0051391D"/>
    <w:rsid w:val="00515500"/>
    <w:rsid w:val="00520A98"/>
    <w:rsid w:val="005218F3"/>
    <w:rsid w:val="0052247E"/>
    <w:rsid w:val="00523D08"/>
    <w:rsid w:val="00525FDF"/>
    <w:rsid w:val="005260B2"/>
    <w:rsid w:val="005279C2"/>
    <w:rsid w:val="0053102C"/>
    <w:rsid w:val="00533D7F"/>
    <w:rsid w:val="00536179"/>
    <w:rsid w:val="0054137E"/>
    <w:rsid w:val="005440C7"/>
    <w:rsid w:val="00547418"/>
    <w:rsid w:val="00551058"/>
    <w:rsid w:val="005513AF"/>
    <w:rsid w:val="0055271F"/>
    <w:rsid w:val="00552DC3"/>
    <w:rsid w:val="0055364D"/>
    <w:rsid w:val="00553ABC"/>
    <w:rsid w:val="00554212"/>
    <w:rsid w:val="00555CDE"/>
    <w:rsid w:val="00557254"/>
    <w:rsid w:val="00565BDB"/>
    <w:rsid w:val="00565C84"/>
    <w:rsid w:val="0056740E"/>
    <w:rsid w:val="0057053E"/>
    <w:rsid w:val="00571356"/>
    <w:rsid w:val="0057244E"/>
    <w:rsid w:val="00577837"/>
    <w:rsid w:val="005809F8"/>
    <w:rsid w:val="0058107F"/>
    <w:rsid w:val="00583092"/>
    <w:rsid w:val="0058428D"/>
    <w:rsid w:val="005866BB"/>
    <w:rsid w:val="005876EC"/>
    <w:rsid w:val="00591007"/>
    <w:rsid w:val="005922CE"/>
    <w:rsid w:val="00592E59"/>
    <w:rsid w:val="00593E28"/>
    <w:rsid w:val="005976D7"/>
    <w:rsid w:val="00597F4C"/>
    <w:rsid w:val="005A1777"/>
    <w:rsid w:val="005A3576"/>
    <w:rsid w:val="005A38B6"/>
    <w:rsid w:val="005A4953"/>
    <w:rsid w:val="005A53B7"/>
    <w:rsid w:val="005B12CF"/>
    <w:rsid w:val="005B1417"/>
    <w:rsid w:val="005B1CB4"/>
    <w:rsid w:val="005B231E"/>
    <w:rsid w:val="005B25EB"/>
    <w:rsid w:val="005B3180"/>
    <w:rsid w:val="005B3938"/>
    <w:rsid w:val="005B4A61"/>
    <w:rsid w:val="005B4F0E"/>
    <w:rsid w:val="005B53C3"/>
    <w:rsid w:val="005C2EC3"/>
    <w:rsid w:val="005C38CF"/>
    <w:rsid w:val="005C7A76"/>
    <w:rsid w:val="005D1E14"/>
    <w:rsid w:val="005D3E2B"/>
    <w:rsid w:val="005D548B"/>
    <w:rsid w:val="005D5A25"/>
    <w:rsid w:val="005D5B80"/>
    <w:rsid w:val="005D5CB8"/>
    <w:rsid w:val="005E0722"/>
    <w:rsid w:val="005E1316"/>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58AA"/>
    <w:rsid w:val="005F60AC"/>
    <w:rsid w:val="005F6B0A"/>
    <w:rsid w:val="005F6FE2"/>
    <w:rsid w:val="006004E3"/>
    <w:rsid w:val="00600B6F"/>
    <w:rsid w:val="00600DE2"/>
    <w:rsid w:val="00602B29"/>
    <w:rsid w:val="006031C5"/>
    <w:rsid w:val="00603A59"/>
    <w:rsid w:val="006062A4"/>
    <w:rsid w:val="00606E85"/>
    <w:rsid w:val="00610B4B"/>
    <w:rsid w:val="0061255B"/>
    <w:rsid w:val="0061427F"/>
    <w:rsid w:val="00615403"/>
    <w:rsid w:val="006169C3"/>
    <w:rsid w:val="00616ABD"/>
    <w:rsid w:val="006170EA"/>
    <w:rsid w:val="00620E23"/>
    <w:rsid w:val="006230E4"/>
    <w:rsid w:val="0062414A"/>
    <w:rsid w:val="00624FB1"/>
    <w:rsid w:val="00630CF0"/>
    <w:rsid w:val="00631450"/>
    <w:rsid w:val="006319F4"/>
    <w:rsid w:val="00632517"/>
    <w:rsid w:val="00633B57"/>
    <w:rsid w:val="0063524E"/>
    <w:rsid w:val="006404DF"/>
    <w:rsid w:val="0064058C"/>
    <w:rsid w:val="00641A2C"/>
    <w:rsid w:val="00641E94"/>
    <w:rsid w:val="0064263B"/>
    <w:rsid w:val="00645636"/>
    <w:rsid w:val="00646E5A"/>
    <w:rsid w:val="0065447B"/>
    <w:rsid w:val="006549D3"/>
    <w:rsid w:val="00654B56"/>
    <w:rsid w:val="006604A2"/>
    <w:rsid w:val="006611F4"/>
    <w:rsid w:val="006620FF"/>
    <w:rsid w:val="00664456"/>
    <w:rsid w:val="00667071"/>
    <w:rsid w:val="006709C9"/>
    <w:rsid w:val="00671AE0"/>
    <w:rsid w:val="006727FB"/>
    <w:rsid w:val="00672D4E"/>
    <w:rsid w:val="006732AE"/>
    <w:rsid w:val="006736AA"/>
    <w:rsid w:val="00674335"/>
    <w:rsid w:val="00675BC2"/>
    <w:rsid w:val="00675E75"/>
    <w:rsid w:val="006770E0"/>
    <w:rsid w:val="00682CA2"/>
    <w:rsid w:val="00686C54"/>
    <w:rsid w:val="00687067"/>
    <w:rsid w:val="00687934"/>
    <w:rsid w:val="00690590"/>
    <w:rsid w:val="006918CD"/>
    <w:rsid w:val="00692089"/>
    <w:rsid w:val="00694EE9"/>
    <w:rsid w:val="00697E0B"/>
    <w:rsid w:val="006A03A2"/>
    <w:rsid w:val="006A0A15"/>
    <w:rsid w:val="006A1980"/>
    <w:rsid w:val="006A35E5"/>
    <w:rsid w:val="006A3C12"/>
    <w:rsid w:val="006A45E2"/>
    <w:rsid w:val="006A627E"/>
    <w:rsid w:val="006A7821"/>
    <w:rsid w:val="006B0E60"/>
    <w:rsid w:val="006B15AF"/>
    <w:rsid w:val="006B1708"/>
    <w:rsid w:val="006B1E04"/>
    <w:rsid w:val="006B27A6"/>
    <w:rsid w:val="006B2A67"/>
    <w:rsid w:val="006B39D9"/>
    <w:rsid w:val="006B6376"/>
    <w:rsid w:val="006B74F8"/>
    <w:rsid w:val="006C14B8"/>
    <w:rsid w:val="006C18AF"/>
    <w:rsid w:val="006C254C"/>
    <w:rsid w:val="006C34A4"/>
    <w:rsid w:val="006C62FF"/>
    <w:rsid w:val="006D017A"/>
    <w:rsid w:val="006D3903"/>
    <w:rsid w:val="006D599E"/>
    <w:rsid w:val="006E08B3"/>
    <w:rsid w:val="006E1071"/>
    <w:rsid w:val="006E4CFC"/>
    <w:rsid w:val="006E67D6"/>
    <w:rsid w:val="006F055E"/>
    <w:rsid w:val="006F3100"/>
    <w:rsid w:val="006F3C58"/>
    <w:rsid w:val="006F430A"/>
    <w:rsid w:val="006F5017"/>
    <w:rsid w:val="006F5178"/>
    <w:rsid w:val="006F6311"/>
    <w:rsid w:val="006F7821"/>
    <w:rsid w:val="006F7824"/>
    <w:rsid w:val="00700940"/>
    <w:rsid w:val="00702425"/>
    <w:rsid w:val="00704033"/>
    <w:rsid w:val="007040FD"/>
    <w:rsid w:val="00705228"/>
    <w:rsid w:val="00705511"/>
    <w:rsid w:val="007113FF"/>
    <w:rsid w:val="00711516"/>
    <w:rsid w:val="0071199E"/>
    <w:rsid w:val="007119F3"/>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702"/>
    <w:rsid w:val="00745C93"/>
    <w:rsid w:val="00746337"/>
    <w:rsid w:val="00746C49"/>
    <w:rsid w:val="00746CE1"/>
    <w:rsid w:val="0074754D"/>
    <w:rsid w:val="00747948"/>
    <w:rsid w:val="0075090F"/>
    <w:rsid w:val="00750FB0"/>
    <w:rsid w:val="0075142D"/>
    <w:rsid w:val="007516E0"/>
    <w:rsid w:val="00753147"/>
    <w:rsid w:val="00753286"/>
    <w:rsid w:val="0075463B"/>
    <w:rsid w:val="0075511B"/>
    <w:rsid w:val="007552ED"/>
    <w:rsid w:val="00756DEF"/>
    <w:rsid w:val="007571FF"/>
    <w:rsid w:val="00760C58"/>
    <w:rsid w:val="007648CC"/>
    <w:rsid w:val="007651F2"/>
    <w:rsid w:val="007653AF"/>
    <w:rsid w:val="00765816"/>
    <w:rsid w:val="007676F7"/>
    <w:rsid w:val="00770065"/>
    <w:rsid w:val="00771CF1"/>
    <w:rsid w:val="00772A61"/>
    <w:rsid w:val="00772FB5"/>
    <w:rsid w:val="0077307C"/>
    <w:rsid w:val="00774513"/>
    <w:rsid w:val="00774BD6"/>
    <w:rsid w:val="00775C07"/>
    <w:rsid w:val="0077604C"/>
    <w:rsid w:val="007760EB"/>
    <w:rsid w:val="0077643F"/>
    <w:rsid w:val="00776F32"/>
    <w:rsid w:val="00776FFF"/>
    <w:rsid w:val="00780EC5"/>
    <w:rsid w:val="00781680"/>
    <w:rsid w:val="007822C7"/>
    <w:rsid w:val="0078299E"/>
    <w:rsid w:val="00782DFF"/>
    <w:rsid w:val="0078308D"/>
    <w:rsid w:val="00783647"/>
    <w:rsid w:val="007872DD"/>
    <w:rsid w:val="00790A92"/>
    <w:rsid w:val="0079133E"/>
    <w:rsid w:val="007914F7"/>
    <w:rsid w:val="00791BD1"/>
    <w:rsid w:val="007964C4"/>
    <w:rsid w:val="00796FAC"/>
    <w:rsid w:val="007A0582"/>
    <w:rsid w:val="007A1C27"/>
    <w:rsid w:val="007B0463"/>
    <w:rsid w:val="007B0767"/>
    <w:rsid w:val="007B0853"/>
    <w:rsid w:val="007B0982"/>
    <w:rsid w:val="007B0F28"/>
    <w:rsid w:val="007B1AAE"/>
    <w:rsid w:val="007B5043"/>
    <w:rsid w:val="007B63B7"/>
    <w:rsid w:val="007B7C48"/>
    <w:rsid w:val="007C0871"/>
    <w:rsid w:val="007C15A4"/>
    <w:rsid w:val="007C1648"/>
    <w:rsid w:val="007C1C6A"/>
    <w:rsid w:val="007C30BA"/>
    <w:rsid w:val="007C479D"/>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E7764"/>
    <w:rsid w:val="007E7787"/>
    <w:rsid w:val="007F09AC"/>
    <w:rsid w:val="007F26A4"/>
    <w:rsid w:val="007F40DD"/>
    <w:rsid w:val="007F4574"/>
    <w:rsid w:val="007F47D7"/>
    <w:rsid w:val="007F591B"/>
    <w:rsid w:val="007F6EBB"/>
    <w:rsid w:val="008009F3"/>
    <w:rsid w:val="00800EE2"/>
    <w:rsid w:val="008011CF"/>
    <w:rsid w:val="008014C2"/>
    <w:rsid w:val="0080218D"/>
    <w:rsid w:val="00802DEE"/>
    <w:rsid w:val="00803015"/>
    <w:rsid w:val="00806550"/>
    <w:rsid w:val="00807F31"/>
    <w:rsid w:val="00813933"/>
    <w:rsid w:val="008141DC"/>
    <w:rsid w:val="00814259"/>
    <w:rsid w:val="008144F6"/>
    <w:rsid w:val="00814F69"/>
    <w:rsid w:val="00816A96"/>
    <w:rsid w:val="00817578"/>
    <w:rsid w:val="00817C42"/>
    <w:rsid w:val="008223F4"/>
    <w:rsid w:val="0082265B"/>
    <w:rsid w:val="008232A4"/>
    <w:rsid w:val="0082539B"/>
    <w:rsid w:val="00825BB1"/>
    <w:rsid w:val="00827218"/>
    <w:rsid w:val="00830BF0"/>
    <w:rsid w:val="0083117D"/>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17BD"/>
    <w:rsid w:val="008520DA"/>
    <w:rsid w:val="0085313A"/>
    <w:rsid w:val="00853C4D"/>
    <w:rsid w:val="0085482B"/>
    <w:rsid w:val="00855095"/>
    <w:rsid w:val="00861450"/>
    <w:rsid w:val="00862A46"/>
    <w:rsid w:val="00862B2D"/>
    <w:rsid w:val="00863223"/>
    <w:rsid w:val="008639A1"/>
    <w:rsid w:val="008655D1"/>
    <w:rsid w:val="00865655"/>
    <w:rsid w:val="0086581E"/>
    <w:rsid w:val="00867B4E"/>
    <w:rsid w:val="00867E92"/>
    <w:rsid w:val="0087352E"/>
    <w:rsid w:val="008745AA"/>
    <w:rsid w:val="008761A9"/>
    <w:rsid w:val="008778DA"/>
    <w:rsid w:val="00877962"/>
    <w:rsid w:val="008800E5"/>
    <w:rsid w:val="00880157"/>
    <w:rsid w:val="00880EDA"/>
    <w:rsid w:val="008812D3"/>
    <w:rsid w:val="008819C5"/>
    <w:rsid w:val="00882377"/>
    <w:rsid w:val="00883DD3"/>
    <w:rsid w:val="00884D68"/>
    <w:rsid w:val="00885FE1"/>
    <w:rsid w:val="0088742B"/>
    <w:rsid w:val="00890F73"/>
    <w:rsid w:val="0089108B"/>
    <w:rsid w:val="00893741"/>
    <w:rsid w:val="00895547"/>
    <w:rsid w:val="00897C96"/>
    <w:rsid w:val="00897DC9"/>
    <w:rsid w:val="008A016B"/>
    <w:rsid w:val="008A0FB1"/>
    <w:rsid w:val="008A1743"/>
    <w:rsid w:val="008A27E9"/>
    <w:rsid w:val="008A3B6B"/>
    <w:rsid w:val="008A693F"/>
    <w:rsid w:val="008A6B16"/>
    <w:rsid w:val="008A7B18"/>
    <w:rsid w:val="008B0046"/>
    <w:rsid w:val="008B1BA4"/>
    <w:rsid w:val="008B21A5"/>
    <w:rsid w:val="008B2416"/>
    <w:rsid w:val="008B519B"/>
    <w:rsid w:val="008B6071"/>
    <w:rsid w:val="008C106D"/>
    <w:rsid w:val="008C16A0"/>
    <w:rsid w:val="008C2DBC"/>
    <w:rsid w:val="008C2E4D"/>
    <w:rsid w:val="008C37BE"/>
    <w:rsid w:val="008C4180"/>
    <w:rsid w:val="008C4C3F"/>
    <w:rsid w:val="008C6FE8"/>
    <w:rsid w:val="008C7F99"/>
    <w:rsid w:val="008D18BF"/>
    <w:rsid w:val="008D27AF"/>
    <w:rsid w:val="008D2CE1"/>
    <w:rsid w:val="008D3258"/>
    <w:rsid w:val="008D3D22"/>
    <w:rsid w:val="008D4620"/>
    <w:rsid w:val="008D784C"/>
    <w:rsid w:val="008E00F1"/>
    <w:rsid w:val="008E0E30"/>
    <w:rsid w:val="008E3A19"/>
    <w:rsid w:val="008E4E1C"/>
    <w:rsid w:val="008E696A"/>
    <w:rsid w:val="008E7239"/>
    <w:rsid w:val="008F0295"/>
    <w:rsid w:val="008F0A43"/>
    <w:rsid w:val="008F178C"/>
    <w:rsid w:val="008F220E"/>
    <w:rsid w:val="008F4F23"/>
    <w:rsid w:val="008F5334"/>
    <w:rsid w:val="008F69FB"/>
    <w:rsid w:val="00901971"/>
    <w:rsid w:val="0090463A"/>
    <w:rsid w:val="00904C07"/>
    <w:rsid w:val="0090616A"/>
    <w:rsid w:val="00907E2E"/>
    <w:rsid w:val="00907E7F"/>
    <w:rsid w:val="00910227"/>
    <w:rsid w:val="009124FD"/>
    <w:rsid w:val="009127C0"/>
    <w:rsid w:val="00912CA3"/>
    <w:rsid w:val="00921A5E"/>
    <w:rsid w:val="00922B7D"/>
    <w:rsid w:val="009236FA"/>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47293"/>
    <w:rsid w:val="009508C5"/>
    <w:rsid w:val="00951619"/>
    <w:rsid w:val="009518C2"/>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44C5"/>
    <w:rsid w:val="00975E82"/>
    <w:rsid w:val="00976260"/>
    <w:rsid w:val="009770FA"/>
    <w:rsid w:val="009803FE"/>
    <w:rsid w:val="009827D0"/>
    <w:rsid w:val="00983725"/>
    <w:rsid w:val="009849E0"/>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4B35"/>
    <w:rsid w:val="009B4E64"/>
    <w:rsid w:val="009B54AB"/>
    <w:rsid w:val="009B54D0"/>
    <w:rsid w:val="009B6975"/>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509C"/>
    <w:rsid w:val="009D64A6"/>
    <w:rsid w:val="009D64F0"/>
    <w:rsid w:val="009E03E8"/>
    <w:rsid w:val="009E0C5F"/>
    <w:rsid w:val="009E1867"/>
    <w:rsid w:val="009E22B1"/>
    <w:rsid w:val="009E25EB"/>
    <w:rsid w:val="009E467D"/>
    <w:rsid w:val="009E54B5"/>
    <w:rsid w:val="009E622C"/>
    <w:rsid w:val="009E76AC"/>
    <w:rsid w:val="009F1721"/>
    <w:rsid w:val="009F1D6C"/>
    <w:rsid w:val="009F505A"/>
    <w:rsid w:val="009F5B27"/>
    <w:rsid w:val="009F78D2"/>
    <w:rsid w:val="009F7B29"/>
    <w:rsid w:val="00A017D7"/>
    <w:rsid w:val="00A01B52"/>
    <w:rsid w:val="00A02082"/>
    <w:rsid w:val="00A030C2"/>
    <w:rsid w:val="00A058FB"/>
    <w:rsid w:val="00A05B2E"/>
    <w:rsid w:val="00A130C0"/>
    <w:rsid w:val="00A13996"/>
    <w:rsid w:val="00A140F8"/>
    <w:rsid w:val="00A146B6"/>
    <w:rsid w:val="00A1476E"/>
    <w:rsid w:val="00A14EBF"/>
    <w:rsid w:val="00A15E3C"/>
    <w:rsid w:val="00A16AA1"/>
    <w:rsid w:val="00A17143"/>
    <w:rsid w:val="00A17DCA"/>
    <w:rsid w:val="00A20683"/>
    <w:rsid w:val="00A20D69"/>
    <w:rsid w:val="00A20E1E"/>
    <w:rsid w:val="00A214F8"/>
    <w:rsid w:val="00A227D8"/>
    <w:rsid w:val="00A23FB4"/>
    <w:rsid w:val="00A24FA4"/>
    <w:rsid w:val="00A25083"/>
    <w:rsid w:val="00A250DE"/>
    <w:rsid w:val="00A2528A"/>
    <w:rsid w:val="00A26427"/>
    <w:rsid w:val="00A26AD2"/>
    <w:rsid w:val="00A26D8B"/>
    <w:rsid w:val="00A313FE"/>
    <w:rsid w:val="00A31F95"/>
    <w:rsid w:val="00A34EE3"/>
    <w:rsid w:val="00A35FCF"/>
    <w:rsid w:val="00A36617"/>
    <w:rsid w:val="00A37279"/>
    <w:rsid w:val="00A422F7"/>
    <w:rsid w:val="00A45131"/>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23FF"/>
    <w:rsid w:val="00A7387E"/>
    <w:rsid w:val="00A751B3"/>
    <w:rsid w:val="00A75541"/>
    <w:rsid w:val="00A76464"/>
    <w:rsid w:val="00A809A2"/>
    <w:rsid w:val="00A80F1D"/>
    <w:rsid w:val="00A8105A"/>
    <w:rsid w:val="00A81C39"/>
    <w:rsid w:val="00A8245C"/>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1607"/>
    <w:rsid w:val="00AB16C4"/>
    <w:rsid w:val="00AB28AE"/>
    <w:rsid w:val="00AB2A49"/>
    <w:rsid w:val="00AB4DC5"/>
    <w:rsid w:val="00AB53FD"/>
    <w:rsid w:val="00AB542A"/>
    <w:rsid w:val="00AB6B0E"/>
    <w:rsid w:val="00AB6FD5"/>
    <w:rsid w:val="00AB723C"/>
    <w:rsid w:val="00AB772C"/>
    <w:rsid w:val="00AB78C6"/>
    <w:rsid w:val="00AC07F0"/>
    <w:rsid w:val="00AC22FA"/>
    <w:rsid w:val="00AC63E2"/>
    <w:rsid w:val="00AC728E"/>
    <w:rsid w:val="00AD0CE9"/>
    <w:rsid w:val="00AD2679"/>
    <w:rsid w:val="00AD2B39"/>
    <w:rsid w:val="00AD468D"/>
    <w:rsid w:val="00AD51D1"/>
    <w:rsid w:val="00AD5B4C"/>
    <w:rsid w:val="00AD624D"/>
    <w:rsid w:val="00AD6D18"/>
    <w:rsid w:val="00AE0645"/>
    <w:rsid w:val="00AE2A25"/>
    <w:rsid w:val="00AE4099"/>
    <w:rsid w:val="00AE5801"/>
    <w:rsid w:val="00AE6333"/>
    <w:rsid w:val="00AE7194"/>
    <w:rsid w:val="00AF0C18"/>
    <w:rsid w:val="00AF0EB7"/>
    <w:rsid w:val="00AF0F2E"/>
    <w:rsid w:val="00AF31A7"/>
    <w:rsid w:val="00AF3E67"/>
    <w:rsid w:val="00AF4FEF"/>
    <w:rsid w:val="00AF7827"/>
    <w:rsid w:val="00AF7E75"/>
    <w:rsid w:val="00B00811"/>
    <w:rsid w:val="00B00D65"/>
    <w:rsid w:val="00B015A1"/>
    <w:rsid w:val="00B0361C"/>
    <w:rsid w:val="00B04EEC"/>
    <w:rsid w:val="00B050BA"/>
    <w:rsid w:val="00B0575D"/>
    <w:rsid w:val="00B07008"/>
    <w:rsid w:val="00B121FA"/>
    <w:rsid w:val="00B1230C"/>
    <w:rsid w:val="00B12A30"/>
    <w:rsid w:val="00B13626"/>
    <w:rsid w:val="00B1531C"/>
    <w:rsid w:val="00B15550"/>
    <w:rsid w:val="00B15B03"/>
    <w:rsid w:val="00B16396"/>
    <w:rsid w:val="00B17364"/>
    <w:rsid w:val="00B1781A"/>
    <w:rsid w:val="00B2063E"/>
    <w:rsid w:val="00B21F09"/>
    <w:rsid w:val="00B228B6"/>
    <w:rsid w:val="00B22D70"/>
    <w:rsid w:val="00B25796"/>
    <w:rsid w:val="00B25AAB"/>
    <w:rsid w:val="00B27799"/>
    <w:rsid w:val="00B27C0C"/>
    <w:rsid w:val="00B30570"/>
    <w:rsid w:val="00B30CBB"/>
    <w:rsid w:val="00B31420"/>
    <w:rsid w:val="00B31AFD"/>
    <w:rsid w:val="00B328C8"/>
    <w:rsid w:val="00B3301E"/>
    <w:rsid w:val="00B340AD"/>
    <w:rsid w:val="00B35311"/>
    <w:rsid w:val="00B35F56"/>
    <w:rsid w:val="00B376CC"/>
    <w:rsid w:val="00B3772F"/>
    <w:rsid w:val="00B37ED5"/>
    <w:rsid w:val="00B40829"/>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7737"/>
    <w:rsid w:val="00B604FB"/>
    <w:rsid w:val="00B60C93"/>
    <w:rsid w:val="00B611A5"/>
    <w:rsid w:val="00B64CEF"/>
    <w:rsid w:val="00B65193"/>
    <w:rsid w:val="00B66011"/>
    <w:rsid w:val="00B674D8"/>
    <w:rsid w:val="00B677DC"/>
    <w:rsid w:val="00B73281"/>
    <w:rsid w:val="00B732B3"/>
    <w:rsid w:val="00B74AF3"/>
    <w:rsid w:val="00B7550A"/>
    <w:rsid w:val="00B755F2"/>
    <w:rsid w:val="00B75E15"/>
    <w:rsid w:val="00B7708B"/>
    <w:rsid w:val="00B77301"/>
    <w:rsid w:val="00B837D7"/>
    <w:rsid w:val="00B854A4"/>
    <w:rsid w:val="00B85A36"/>
    <w:rsid w:val="00B86872"/>
    <w:rsid w:val="00B86C1D"/>
    <w:rsid w:val="00B90CD5"/>
    <w:rsid w:val="00B91606"/>
    <w:rsid w:val="00B942CA"/>
    <w:rsid w:val="00B951E5"/>
    <w:rsid w:val="00B9549D"/>
    <w:rsid w:val="00B97DA8"/>
    <w:rsid w:val="00BA06A7"/>
    <w:rsid w:val="00BA0E0A"/>
    <w:rsid w:val="00BA107B"/>
    <w:rsid w:val="00BA1C0A"/>
    <w:rsid w:val="00BA22D8"/>
    <w:rsid w:val="00BA260F"/>
    <w:rsid w:val="00BA270C"/>
    <w:rsid w:val="00BA3E6D"/>
    <w:rsid w:val="00BA4934"/>
    <w:rsid w:val="00BA4CDC"/>
    <w:rsid w:val="00BA50C8"/>
    <w:rsid w:val="00BA521B"/>
    <w:rsid w:val="00BA5313"/>
    <w:rsid w:val="00BA5418"/>
    <w:rsid w:val="00BA5764"/>
    <w:rsid w:val="00BA5BBC"/>
    <w:rsid w:val="00BA66B2"/>
    <w:rsid w:val="00BA6A0A"/>
    <w:rsid w:val="00BA7D62"/>
    <w:rsid w:val="00BB1886"/>
    <w:rsid w:val="00BB1FDA"/>
    <w:rsid w:val="00BB4508"/>
    <w:rsid w:val="00BB4D0B"/>
    <w:rsid w:val="00BB4E56"/>
    <w:rsid w:val="00BB59FD"/>
    <w:rsid w:val="00BB6BC3"/>
    <w:rsid w:val="00BB6FC9"/>
    <w:rsid w:val="00BC000C"/>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5467"/>
    <w:rsid w:val="00BE762D"/>
    <w:rsid w:val="00BF010C"/>
    <w:rsid w:val="00BF1832"/>
    <w:rsid w:val="00BF1D9B"/>
    <w:rsid w:val="00BF32D0"/>
    <w:rsid w:val="00BF4258"/>
    <w:rsid w:val="00BF638C"/>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1CAC"/>
    <w:rsid w:val="00C224F2"/>
    <w:rsid w:val="00C22A54"/>
    <w:rsid w:val="00C24D0E"/>
    <w:rsid w:val="00C25C70"/>
    <w:rsid w:val="00C274A5"/>
    <w:rsid w:val="00C27F80"/>
    <w:rsid w:val="00C31319"/>
    <w:rsid w:val="00C32589"/>
    <w:rsid w:val="00C329BB"/>
    <w:rsid w:val="00C340B0"/>
    <w:rsid w:val="00C3486C"/>
    <w:rsid w:val="00C35186"/>
    <w:rsid w:val="00C35BB4"/>
    <w:rsid w:val="00C362A8"/>
    <w:rsid w:val="00C403EE"/>
    <w:rsid w:val="00C41991"/>
    <w:rsid w:val="00C41C60"/>
    <w:rsid w:val="00C4243E"/>
    <w:rsid w:val="00C42A85"/>
    <w:rsid w:val="00C42E17"/>
    <w:rsid w:val="00C503AF"/>
    <w:rsid w:val="00C50BBC"/>
    <w:rsid w:val="00C511CB"/>
    <w:rsid w:val="00C53CAB"/>
    <w:rsid w:val="00C542FD"/>
    <w:rsid w:val="00C54314"/>
    <w:rsid w:val="00C545BA"/>
    <w:rsid w:val="00C55CBC"/>
    <w:rsid w:val="00C55F0B"/>
    <w:rsid w:val="00C56DE8"/>
    <w:rsid w:val="00C57211"/>
    <w:rsid w:val="00C62910"/>
    <w:rsid w:val="00C639DE"/>
    <w:rsid w:val="00C63B9A"/>
    <w:rsid w:val="00C63CAA"/>
    <w:rsid w:val="00C65677"/>
    <w:rsid w:val="00C66CB7"/>
    <w:rsid w:val="00C71EA6"/>
    <w:rsid w:val="00C76221"/>
    <w:rsid w:val="00C77294"/>
    <w:rsid w:val="00C77A01"/>
    <w:rsid w:val="00C77BE9"/>
    <w:rsid w:val="00C80B77"/>
    <w:rsid w:val="00C80CD4"/>
    <w:rsid w:val="00C82CAB"/>
    <w:rsid w:val="00C84633"/>
    <w:rsid w:val="00C86665"/>
    <w:rsid w:val="00C87C43"/>
    <w:rsid w:val="00C93AA0"/>
    <w:rsid w:val="00C93BAD"/>
    <w:rsid w:val="00C93E56"/>
    <w:rsid w:val="00C93EA4"/>
    <w:rsid w:val="00C95048"/>
    <w:rsid w:val="00C95CE6"/>
    <w:rsid w:val="00C97101"/>
    <w:rsid w:val="00CA0BAC"/>
    <w:rsid w:val="00CA3355"/>
    <w:rsid w:val="00CA3373"/>
    <w:rsid w:val="00CA33BD"/>
    <w:rsid w:val="00CA4B2D"/>
    <w:rsid w:val="00CA4EA2"/>
    <w:rsid w:val="00CA53DE"/>
    <w:rsid w:val="00CA5DB4"/>
    <w:rsid w:val="00CA6BE3"/>
    <w:rsid w:val="00CA6DF6"/>
    <w:rsid w:val="00CA784F"/>
    <w:rsid w:val="00CB1758"/>
    <w:rsid w:val="00CB336B"/>
    <w:rsid w:val="00CB3FAF"/>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1D0C"/>
    <w:rsid w:val="00CE3A44"/>
    <w:rsid w:val="00CE3ABB"/>
    <w:rsid w:val="00CE4386"/>
    <w:rsid w:val="00CE4F94"/>
    <w:rsid w:val="00CE5041"/>
    <w:rsid w:val="00CE5525"/>
    <w:rsid w:val="00CE6A28"/>
    <w:rsid w:val="00CE76C8"/>
    <w:rsid w:val="00CF05DE"/>
    <w:rsid w:val="00CF0F16"/>
    <w:rsid w:val="00CF122D"/>
    <w:rsid w:val="00CF1D8E"/>
    <w:rsid w:val="00CF2173"/>
    <w:rsid w:val="00CF272E"/>
    <w:rsid w:val="00CF4714"/>
    <w:rsid w:val="00CF4EAB"/>
    <w:rsid w:val="00CF65CF"/>
    <w:rsid w:val="00CF743D"/>
    <w:rsid w:val="00D01832"/>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00CB"/>
    <w:rsid w:val="00D42943"/>
    <w:rsid w:val="00D42BAB"/>
    <w:rsid w:val="00D44D28"/>
    <w:rsid w:val="00D45305"/>
    <w:rsid w:val="00D460B1"/>
    <w:rsid w:val="00D46D99"/>
    <w:rsid w:val="00D46F56"/>
    <w:rsid w:val="00D478BB"/>
    <w:rsid w:val="00D47E82"/>
    <w:rsid w:val="00D5002B"/>
    <w:rsid w:val="00D50BB1"/>
    <w:rsid w:val="00D53D8F"/>
    <w:rsid w:val="00D54792"/>
    <w:rsid w:val="00D54920"/>
    <w:rsid w:val="00D5520D"/>
    <w:rsid w:val="00D5577C"/>
    <w:rsid w:val="00D55D61"/>
    <w:rsid w:val="00D566C2"/>
    <w:rsid w:val="00D60F3D"/>
    <w:rsid w:val="00D61F05"/>
    <w:rsid w:val="00D644AB"/>
    <w:rsid w:val="00D64557"/>
    <w:rsid w:val="00D64DAE"/>
    <w:rsid w:val="00D65FD8"/>
    <w:rsid w:val="00D6658C"/>
    <w:rsid w:val="00D6680D"/>
    <w:rsid w:val="00D678B1"/>
    <w:rsid w:val="00D67C3F"/>
    <w:rsid w:val="00D7100A"/>
    <w:rsid w:val="00D718EA"/>
    <w:rsid w:val="00D71DF8"/>
    <w:rsid w:val="00D72DDE"/>
    <w:rsid w:val="00D757AB"/>
    <w:rsid w:val="00D76287"/>
    <w:rsid w:val="00D76A42"/>
    <w:rsid w:val="00D802A8"/>
    <w:rsid w:val="00D81101"/>
    <w:rsid w:val="00D814B9"/>
    <w:rsid w:val="00D817B5"/>
    <w:rsid w:val="00D83545"/>
    <w:rsid w:val="00D837CD"/>
    <w:rsid w:val="00D86D02"/>
    <w:rsid w:val="00D87255"/>
    <w:rsid w:val="00D87532"/>
    <w:rsid w:val="00D90001"/>
    <w:rsid w:val="00D90736"/>
    <w:rsid w:val="00D90ADD"/>
    <w:rsid w:val="00D91161"/>
    <w:rsid w:val="00D9374A"/>
    <w:rsid w:val="00D93761"/>
    <w:rsid w:val="00D93A6C"/>
    <w:rsid w:val="00D953C9"/>
    <w:rsid w:val="00D95C76"/>
    <w:rsid w:val="00D96294"/>
    <w:rsid w:val="00D96302"/>
    <w:rsid w:val="00DA244A"/>
    <w:rsid w:val="00DA441E"/>
    <w:rsid w:val="00DA57E1"/>
    <w:rsid w:val="00DA5B1D"/>
    <w:rsid w:val="00DA60A9"/>
    <w:rsid w:val="00DA64C8"/>
    <w:rsid w:val="00DA6639"/>
    <w:rsid w:val="00DA7C05"/>
    <w:rsid w:val="00DA7E81"/>
    <w:rsid w:val="00DB0880"/>
    <w:rsid w:val="00DB0DAA"/>
    <w:rsid w:val="00DB0DB5"/>
    <w:rsid w:val="00DB0E8C"/>
    <w:rsid w:val="00DB3636"/>
    <w:rsid w:val="00DB3D15"/>
    <w:rsid w:val="00DB4D2F"/>
    <w:rsid w:val="00DB4EB2"/>
    <w:rsid w:val="00DC203B"/>
    <w:rsid w:val="00DC2126"/>
    <w:rsid w:val="00DC227C"/>
    <w:rsid w:val="00DC3716"/>
    <w:rsid w:val="00DC5665"/>
    <w:rsid w:val="00DC57D5"/>
    <w:rsid w:val="00DC5C25"/>
    <w:rsid w:val="00DD18CF"/>
    <w:rsid w:val="00DD1E00"/>
    <w:rsid w:val="00DD2074"/>
    <w:rsid w:val="00DD2547"/>
    <w:rsid w:val="00DD2A93"/>
    <w:rsid w:val="00DD42E4"/>
    <w:rsid w:val="00DD43F8"/>
    <w:rsid w:val="00DD5F36"/>
    <w:rsid w:val="00DD6880"/>
    <w:rsid w:val="00DD79D2"/>
    <w:rsid w:val="00DE259C"/>
    <w:rsid w:val="00DE59F8"/>
    <w:rsid w:val="00DF062E"/>
    <w:rsid w:val="00DF3A97"/>
    <w:rsid w:val="00DF3F20"/>
    <w:rsid w:val="00DF4EB2"/>
    <w:rsid w:val="00DF76FE"/>
    <w:rsid w:val="00E0284F"/>
    <w:rsid w:val="00E02B1F"/>
    <w:rsid w:val="00E077E3"/>
    <w:rsid w:val="00E107ED"/>
    <w:rsid w:val="00E110A2"/>
    <w:rsid w:val="00E12CA3"/>
    <w:rsid w:val="00E13804"/>
    <w:rsid w:val="00E14A86"/>
    <w:rsid w:val="00E15066"/>
    <w:rsid w:val="00E15DCE"/>
    <w:rsid w:val="00E17643"/>
    <w:rsid w:val="00E20351"/>
    <w:rsid w:val="00E20DB6"/>
    <w:rsid w:val="00E242FB"/>
    <w:rsid w:val="00E25182"/>
    <w:rsid w:val="00E25638"/>
    <w:rsid w:val="00E25AAF"/>
    <w:rsid w:val="00E2665F"/>
    <w:rsid w:val="00E26F0E"/>
    <w:rsid w:val="00E30E43"/>
    <w:rsid w:val="00E31382"/>
    <w:rsid w:val="00E3255E"/>
    <w:rsid w:val="00E33BB2"/>
    <w:rsid w:val="00E34AE6"/>
    <w:rsid w:val="00E34DF9"/>
    <w:rsid w:val="00E369E9"/>
    <w:rsid w:val="00E37B09"/>
    <w:rsid w:val="00E37CD4"/>
    <w:rsid w:val="00E400D3"/>
    <w:rsid w:val="00E40ECB"/>
    <w:rsid w:val="00E41938"/>
    <w:rsid w:val="00E442B2"/>
    <w:rsid w:val="00E46BBD"/>
    <w:rsid w:val="00E47340"/>
    <w:rsid w:val="00E47F45"/>
    <w:rsid w:val="00E52853"/>
    <w:rsid w:val="00E54647"/>
    <w:rsid w:val="00E57143"/>
    <w:rsid w:val="00E57D3A"/>
    <w:rsid w:val="00E6249E"/>
    <w:rsid w:val="00E671B6"/>
    <w:rsid w:val="00E71051"/>
    <w:rsid w:val="00E72327"/>
    <w:rsid w:val="00E73BCC"/>
    <w:rsid w:val="00E75FBC"/>
    <w:rsid w:val="00E80322"/>
    <w:rsid w:val="00E80BE9"/>
    <w:rsid w:val="00E80E66"/>
    <w:rsid w:val="00E8210B"/>
    <w:rsid w:val="00E826EB"/>
    <w:rsid w:val="00E83406"/>
    <w:rsid w:val="00E83C95"/>
    <w:rsid w:val="00E83F52"/>
    <w:rsid w:val="00E8538D"/>
    <w:rsid w:val="00E85E61"/>
    <w:rsid w:val="00E86022"/>
    <w:rsid w:val="00E875A4"/>
    <w:rsid w:val="00E87AD8"/>
    <w:rsid w:val="00E90839"/>
    <w:rsid w:val="00E93D2F"/>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6220"/>
    <w:rsid w:val="00EB7238"/>
    <w:rsid w:val="00EB724A"/>
    <w:rsid w:val="00EC0730"/>
    <w:rsid w:val="00EC19F6"/>
    <w:rsid w:val="00EC4D93"/>
    <w:rsid w:val="00EC6152"/>
    <w:rsid w:val="00EC7CA8"/>
    <w:rsid w:val="00ED05E1"/>
    <w:rsid w:val="00ED18A1"/>
    <w:rsid w:val="00ED4836"/>
    <w:rsid w:val="00ED4972"/>
    <w:rsid w:val="00ED52AD"/>
    <w:rsid w:val="00ED5794"/>
    <w:rsid w:val="00ED65D3"/>
    <w:rsid w:val="00ED6B5D"/>
    <w:rsid w:val="00ED7BE8"/>
    <w:rsid w:val="00EE12EC"/>
    <w:rsid w:val="00EE1B51"/>
    <w:rsid w:val="00EE1F68"/>
    <w:rsid w:val="00EE34C6"/>
    <w:rsid w:val="00EE53CF"/>
    <w:rsid w:val="00EE5764"/>
    <w:rsid w:val="00EE5E4E"/>
    <w:rsid w:val="00EE6034"/>
    <w:rsid w:val="00EE64DA"/>
    <w:rsid w:val="00EE6DF8"/>
    <w:rsid w:val="00EE7ED8"/>
    <w:rsid w:val="00EF01B0"/>
    <w:rsid w:val="00EF0339"/>
    <w:rsid w:val="00EF1585"/>
    <w:rsid w:val="00EF1E2F"/>
    <w:rsid w:val="00EF2893"/>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2EE7"/>
    <w:rsid w:val="00F24164"/>
    <w:rsid w:val="00F27442"/>
    <w:rsid w:val="00F27F53"/>
    <w:rsid w:val="00F3097C"/>
    <w:rsid w:val="00F330CA"/>
    <w:rsid w:val="00F3361A"/>
    <w:rsid w:val="00F348AC"/>
    <w:rsid w:val="00F34C91"/>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70650"/>
    <w:rsid w:val="00F70A52"/>
    <w:rsid w:val="00F71234"/>
    <w:rsid w:val="00F73FF0"/>
    <w:rsid w:val="00F75624"/>
    <w:rsid w:val="00F76134"/>
    <w:rsid w:val="00F80B91"/>
    <w:rsid w:val="00F811B9"/>
    <w:rsid w:val="00F81F7F"/>
    <w:rsid w:val="00F843F0"/>
    <w:rsid w:val="00F91284"/>
    <w:rsid w:val="00F918F8"/>
    <w:rsid w:val="00F93CB3"/>
    <w:rsid w:val="00F953DF"/>
    <w:rsid w:val="00F96D6C"/>
    <w:rsid w:val="00FA11AB"/>
    <w:rsid w:val="00FA158A"/>
    <w:rsid w:val="00FA31AB"/>
    <w:rsid w:val="00FA3B9B"/>
    <w:rsid w:val="00FA404C"/>
    <w:rsid w:val="00FA5408"/>
    <w:rsid w:val="00FA5724"/>
    <w:rsid w:val="00FA58E9"/>
    <w:rsid w:val="00FA5ADB"/>
    <w:rsid w:val="00FA779F"/>
    <w:rsid w:val="00FA77C7"/>
    <w:rsid w:val="00FB05F0"/>
    <w:rsid w:val="00FB1A5D"/>
    <w:rsid w:val="00FB1FA5"/>
    <w:rsid w:val="00FB1FB9"/>
    <w:rsid w:val="00FB2679"/>
    <w:rsid w:val="00FB3785"/>
    <w:rsid w:val="00FB485B"/>
    <w:rsid w:val="00FB50BE"/>
    <w:rsid w:val="00FB58D5"/>
    <w:rsid w:val="00FB5BC3"/>
    <w:rsid w:val="00FC137E"/>
    <w:rsid w:val="00FC34BE"/>
    <w:rsid w:val="00FC59B8"/>
    <w:rsid w:val="00FC6D73"/>
    <w:rsid w:val="00FC75EF"/>
    <w:rsid w:val="00FD06AB"/>
    <w:rsid w:val="00FD16C2"/>
    <w:rsid w:val="00FD1C9D"/>
    <w:rsid w:val="00FD2C26"/>
    <w:rsid w:val="00FD32BF"/>
    <w:rsid w:val="00FD4907"/>
    <w:rsid w:val="00FD4A82"/>
    <w:rsid w:val="00FD5BED"/>
    <w:rsid w:val="00FE005B"/>
    <w:rsid w:val="00FE0648"/>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65BDB"/>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Listenabsatz">
    <w:name w:val="List Paragraph"/>
    <w:basedOn w:val="Standard"/>
    <w:uiPriority w:val="34"/>
    <w:qFormat/>
    <w:rsid w:val="00D644AB"/>
    <w:pPr>
      <w:ind w:left="720"/>
      <w:contextualSpacing/>
    </w:pPr>
  </w:style>
  <w:style w:type="paragraph" w:styleId="berarbeitung">
    <w:name w:val="Revision"/>
    <w:hidden/>
    <w:uiPriority w:val="99"/>
    <w:semiHidden/>
    <w:rsid w:val="00A030C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chard-brink.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3C97F-C0D6-463E-8561-F37885081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802</Words>
  <Characters>5055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27</cp:revision>
  <cp:lastPrinted>2020-02-05T14:19:00Z</cp:lastPrinted>
  <dcterms:created xsi:type="dcterms:W3CDTF">2024-08-19T10:10:00Z</dcterms:created>
  <dcterms:modified xsi:type="dcterms:W3CDTF">2025-01-20T10:31:00Z</dcterms:modified>
</cp:coreProperties>
</file>