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1A4B0"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15917FD4" w14:textId="77777777" w:rsidTr="00FA7AA9">
        <w:trPr>
          <w:trHeight w:val="602"/>
        </w:trPr>
        <w:tc>
          <w:tcPr>
            <w:tcW w:w="2835" w:type="dxa"/>
          </w:tcPr>
          <w:p w14:paraId="0B27DC51" w14:textId="77777777" w:rsidR="0097530E" w:rsidRDefault="0097530E">
            <w:pPr>
              <w:pStyle w:val="berschrift3"/>
              <w:rPr>
                <w:rFonts w:ascii="Calibri" w:hAnsi="Calibri" w:cs="Calibri"/>
                <w:color w:val="D20A10"/>
              </w:rPr>
            </w:pPr>
            <w:r>
              <w:rPr>
                <w:rFonts w:ascii="Calibri" w:hAnsi="Calibri"/>
                <w:color w:val="D20A10"/>
              </w:rPr>
              <w:t>Foto</w:t>
            </w:r>
          </w:p>
        </w:tc>
        <w:tc>
          <w:tcPr>
            <w:tcW w:w="2977" w:type="dxa"/>
          </w:tcPr>
          <w:p w14:paraId="133BC3E1" w14:textId="77777777" w:rsidR="0097530E" w:rsidRDefault="0097530E" w:rsidP="00106541">
            <w:pPr>
              <w:pStyle w:val="berschrift3"/>
              <w:rPr>
                <w:rFonts w:ascii="Calibri" w:hAnsi="Calibri" w:cs="Calibri"/>
                <w:color w:val="D20A10"/>
              </w:rPr>
            </w:pPr>
            <w:r>
              <w:rPr>
                <w:rFonts w:ascii="Calibri" w:hAnsi="Calibri"/>
                <w:color w:val="D20A10"/>
              </w:rPr>
              <w:t>Bestandsnaam</w:t>
            </w:r>
          </w:p>
        </w:tc>
        <w:tc>
          <w:tcPr>
            <w:tcW w:w="3672" w:type="dxa"/>
          </w:tcPr>
          <w:p w14:paraId="76D647E8" w14:textId="77777777" w:rsidR="0097530E" w:rsidRDefault="0097530E" w:rsidP="00106541">
            <w:pPr>
              <w:pStyle w:val="berschrift3"/>
              <w:rPr>
                <w:rFonts w:ascii="Calibri" w:hAnsi="Calibri" w:cs="Calibri"/>
                <w:color w:val="D20A10"/>
              </w:rPr>
            </w:pPr>
            <w:r>
              <w:rPr>
                <w:rFonts w:ascii="Calibri" w:hAnsi="Calibri"/>
                <w:color w:val="D20A10"/>
              </w:rPr>
              <w:t>Fotobijschrift</w:t>
            </w:r>
          </w:p>
        </w:tc>
      </w:tr>
      <w:tr w:rsidR="00D96EF3" w14:paraId="34D7875B" w14:textId="77777777" w:rsidTr="00FA7AA9">
        <w:trPr>
          <w:trHeight w:val="2821"/>
        </w:trPr>
        <w:tc>
          <w:tcPr>
            <w:tcW w:w="2835" w:type="dxa"/>
          </w:tcPr>
          <w:p w14:paraId="09E194E7" w14:textId="77777777" w:rsidR="00D96EF3" w:rsidRDefault="00D96EF3" w:rsidP="00D96EF3">
            <w:pPr>
              <w:rPr>
                <w:rFonts w:ascii="Calibri" w:hAnsi="Calibri" w:cs="Calibri"/>
              </w:rPr>
            </w:pPr>
          </w:p>
          <w:p w14:paraId="2E1A0DD4" w14:textId="77777777" w:rsidR="0071666D" w:rsidRDefault="00CC0004" w:rsidP="00D96EF3">
            <w:pPr>
              <w:rPr>
                <w:rFonts w:ascii="Calibri" w:hAnsi="Calibri" w:cs="Calibri"/>
              </w:rPr>
            </w:pPr>
            <w:r>
              <w:rPr>
                <w:rFonts w:ascii="Calibri" w:hAnsi="Calibri"/>
                <w:noProof/>
              </w:rPr>
              <w:drawing>
                <wp:inline distT="0" distB="0" distL="0" distR="0" wp14:anchorId="27B8294F" wp14:editId="5F158491">
                  <wp:extent cx="1711325" cy="1141095"/>
                  <wp:effectExtent l="0" t="0" r="3175" b="1905"/>
                  <wp:docPr id="19866034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3405" name="Grafik 19866034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3891426D" w14:textId="77777777" w:rsidR="00D96EF3" w:rsidRDefault="00D96EF3" w:rsidP="00D96EF3">
            <w:pPr>
              <w:rPr>
                <w:rFonts w:ascii="Calibri" w:hAnsi="Calibri" w:cs="Calibri"/>
              </w:rPr>
            </w:pPr>
          </w:p>
          <w:p w14:paraId="37AE2338" w14:textId="77777777" w:rsidR="00E5510F" w:rsidRDefault="00871AF7" w:rsidP="00E5510F">
            <w:pPr>
              <w:rPr>
                <w:rFonts w:ascii="Calibri" w:hAnsi="Calibri" w:cs="Calibri"/>
                <w:szCs w:val="22"/>
              </w:rPr>
            </w:pPr>
            <w:r>
              <w:rPr>
                <w:rFonts w:ascii="Calibri" w:hAnsi="Calibri"/>
                <w:sz w:val="20"/>
              </w:rPr>
              <w:t>RichardBrink_Beetumrandungen_01</w:t>
            </w:r>
          </w:p>
          <w:p w14:paraId="2E89EA18" w14:textId="77777777" w:rsidR="00E5510F" w:rsidRDefault="00E5510F" w:rsidP="00E5510F">
            <w:pPr>
              <w:rPr>
                <w:rFonts w:ascii="Calibri" w:hAnsi="Calibri" w:cs="Calibri"/>
                <w:szCs w:val="22"/>
              </w:rPr>
            </w:pPr>
          </w:p>
          <w:p w14:paraId="7BE670E2" w14:textId="77777777" w:rsidR="00B27301" w:rsidRDefault="00B27301" w:rsidP="00E5510F">
            <w:pPr>
              <w:rPr>
                <w:rFonts w:ascii="Calibri" w:hAnsi="Calibri" w:cs="Calibri"/>
                <w:szCs w:val="22"/>
              </w:rPr>
            </w:pPr>
          </w:p>
          <w:p w14:paraId="528589F5" w14:textId="77777777" w:rsidR="00B27301" w:rsidRDefault="00B27301" w:rsidP="00E5510F">
            <w:pPr>
              <w:rPr>
                <w:rFonts w:ascii="Calibri" w:hAnsi="Calibri" w:cs="Calibri"/>
                <w:szCs w:val="22"/>
              </w:rPr>
            </w:pPr>
          </w:p>
          <w:p w14:paraId="680A5F95" w14:textId="77777777" w:rsidR="009E2D53" w:rsidRDefault="009E2D53" w:rsidP="009E2D53">
            <w:pPr>
              <w:rPr>
                <w:rFonts w:ascii="Calibri" w:hAnsi="Calibri" w:cs="Calibri"/>
                <w:szCs w:val="22"/>
              </w:rPr>
            </w:pPr>
          </w:p>
          <w:p w14:paraId="7101C053" w14:textId="77777777" w:rsidR="00815DD2" w:rsidRDefault="00815DD2" w:rsidP="009E2D53">
            <w:pPr>
              <w:rPr>
                <w:rFonts w:ascii="Calibri" w:hAnsi="Calibri" w:cs="Calibri"/>
                <w:szCs w:val="22"/>
              </w:rPr>
            </w:pPr>
          </w:p>
        </w:tc>
        <w:tc>
          <w:tcPr>
            <w:tcW w:w="3672" w:type="dxa"/>
          </w:tcPr>
          <w:p w14:paraId="6B3C3140" w14:textId="77777777" w:rsidR="00D96EF3" w:rsidRDefault="00D96EF3" w:rsidP="00D96EF3">
            <w:pPr>
              <w:pStyle w:val="Kopfzeile"/>
              <w:tabs>
                <w:tab w:val="clear" w:pos="4536"/>
                <w:tab w:val="clear" w:pos="9072"/>
              </w:tabs>
              <w:rPr>
                <w:rFonts w:ascii="Calibri" w:hAnsi="Calibri" w:cs="Calibri"/>
                <w:color w:val="000000"/>
                <w:szCs w:val="22"/>
              </w:rPr>
            </w:pPr>
          </w:p>
          <w:p w14:paraId="7F3A6340" w14:textId="77777777" w:rsidR="00E5510F" w:rsidRDefault="00822CCA" w:rsidP="00D96EF3">
            <w:pPr>
              <w:pStyle w:val="Kopfzeile"/>
              <w:tabs>
                <w:tab w:val="clear" w:pos="4536"/>
                <w:tab w:val="clear" w:pos="9072"/>
              </w:tabs>
              <w:rPr>
                <w:rFonts w:ascii="Calibri" w:hAnsi="Calibri" w:cs="Calibri"/>
                <w:color w:val="000000"/>
                <w:szCs w:val="22"/>
              </w:rPr>
            </w:pPr>
            <w:r>
              <w:rPr>
                <w:rFonts w:ascii="Calibri" w:hAnsi="Calibri"/>
                <w:color w:val="000000"/>
              </w:rPr>
              <w:t>Richard Brink GmbH &amp; Co. KG heeft een uitgebreid en hoogwaardig aanbod voor randen en omrandingen die voor uiteenlopende doeleinden in de buitenruimte hun toepassing vinden.</w:t>
            </w:r>
          </w:p>
          <w:p w14:paraId="7DFE89F4" w14:textId="77777777" w:rsidR="004118D0" w:rsidRDefault="004118D0" w:rsidP="00D96EF3">
            <w:pPr>
              <w:pStyle w:val="Kopfzeile"/>
              <w:tabs>
                <w:tab w:val="clear" w:pos="4536"/>
                <w:tab w:val="clear" w:pos="9072"/>
              </w:tabs>
              <w:rPr>
                <w:rFonts w:ascii="Calibri" w:hAnsi="Calibri" w:cs="Calibri"/>
                <w:color w:val="000000"/>
                <w:szCs w:val="22"/>
              </w:rPr>
            </w:pPr>
          </w:p>
          <w:p w14:paraId="28FF51A6" w14:textId="77777777" w:rsidR="00D96EF3" w:rsidRDefault="00D96EF3" w:rsidP="00D96EF3">
            <w:pPr>
              <w:rPr>
                <w:rFonts w:ascii="Calibri" w:hAnsi="Calibri" w:cs="Calibri"/>
                <w:color w:val="7F7F7F"/>
                <w:sz w:val="20"/>
              </w:rPr>
            </w:pPr>
            <w:r>
              <w:rPr>
                <w:rFonts w:ascii="Calibri" w:hAnsi="Calibri"/>
                <w:color w:val="7F7F7F"/>
                <w:sz w:val="20"/>
              </w:rPr>
              <w:t>Foto: Richard Brink GmbH &amp; Co. KG</w:t>
            </w:r>
          </w:p>
          <w:p w14:paraId="65EC1875" w14:textId="77777777" w:rsidR="00EA48C2" w:rsidRDefault="00EA48C2" w:rsidP="00D96EF3">
            <w:pPr>
              <w:rPr>
                <w:rFonts w:ascii="Calibri" w:hAnsi="Calibri" w:cs="Calibri"/>
                <w:lang w:val="en-US"/>
              </w:rPr>
            </w:pPr>
          </w:p>
          <w:p w14:paraId="2D732176" w14:textId="77777777" w:rsidR="00D96EF3" w:rsidRDefault="00D96EF3" w:rsidP="00D96EF3">
            <w:pPr>
              <w:rPr>
                <w:rFonts w:ascii="Calibri" w:hAnsi="Calibri" w:cs="Calibri"/>
                <w:lang w:val="en-US"/>
              </w:rPr>
            </w:pPr>
          </w:p>
        </w:tc>
      </w:tr>
      <w:tr w:rsidR="004B1CF3" w14:paraId="6F4CDFDA" w14:textId="77777777" w:rsidTr="00FA7AA9">
        <w:trPr>
          <w:trHeight w:val="2821"/>
        </w:trPr>
        <w:tc>
          <w:tcPr>
            <w:tcW w:w="2835" w:type="dxa"/>
          </w:tcPr>
          <w:p w14:paraId="4B707F95" w14:textId="77777777" w:rsidR="004B1CF3" w:rsidRDefault="004B1CF3">
            <w:pPr>
              <w:rPr>
                <w:rFonts w:ascii="Calibri" w:hAnsi="Calibri" w:cs="Calibri"/>
                <w:lang w:val="en-US"/>
              </w:rPr>
            </w:pPr>
          </w:p>
          <w:p w14:paraId="35DB4295" w14:textId="77777777" w:rsidR="004B1CF3" w:rsidRDefault="00632304">
            <w:pPr>
              <w:rPr>
                <w:rFonts w:ascii="Calibri" w:hAnsi="Calibri" w:cs="Calibri"/>
              </w:rPr>
            </w:pPr>
            <w:r>
              <w:rPr>
                <w:rFonts w:ascii="Calibri" w:hAnsi="Calibri"/>
                <w:noProof/>
              </w:rPr>
              <w:drawing>
                <wp:inline distT="0" distB="0" distL="0" distR="0" wp14:anchorId="578B8E19" wp14:editId="1FD727F4">
                  <wp:extent cx="1711325" cy="1141095"/>
                  <wp:effectExtent l="0" t="0" r="3175" b="1905"/>
                  <wp:docPr id="1889914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14358" name="Grafik 18899143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37962499" w14:textId="77777777" w:rsidR="009C7905" w:rsidRDefault="009C7905" w:rsidP="009C7905">
            <w:pPr>
              <w:rPr>
                <w:rFonts w:ascii="Calibri" w:hAnsi="Calibri" w:cs="Calibri"/>
                <w:lang w:val="en-US"/>
              </w:rPr>
            </w:pPr>
          </w:p>
          <w:p w14:paraId="1606CC97" w14:textId="77777777" w:rsidR="00DD25F0" w:rsidRDefault="00871AF7" w:rsidP="00DD25F0">
            <w:pPr>
              <w:rPr>
                <w:rFonts w:ascii="Calibri" w:hAnsi="Calibri" w:cs="Calibri"/>
                <w:szCs w:val="22"/>
              </w:rPr>
            </w:pPr>
            <w:r>
              <w:rPr>
                <w:rFonts w:ascii="Calibri" w:hAnsi="Calibri"/>
                <w:sz w:val="20"/>
              </w:rPr>
              <w:t>RichardBrink_Beetumrandungen_02</w:t>
            </w:r>
          </w:p>
          <w:p w14:paraId="1DE36984" w14:textId="77777777" w:rsidR="00DD25F0" w:rsidRDefault="00DD25F0" w:rsidP="00DD25F0">
            <w:pPr>
              <w:rPr>
                <w:rFonts w:ascii="Calibri" w:hAnsi="Calibri" w:cs="Calibri"/>
                <w:szCs w:val="22"/>
              </w:rPr>
            </w:pPr>
          </w:p>
          <w:p w14:paraId="3853AA52" w14:textId="77777777" w:rsidR="00DD25F0" w:rsidRDefault="00DD25F0" w:rsidP="00DD25F0">
            <w:pPr>
              <w:rPr>
                <w:rFonts w:ascii="Calibri" w:hAnsi="Calibri" w:cs="Calibri"/>
                <w:szCs w:val="22"/>
              </w:rPr>
            </w:pPr>
          </w:p>
          <w:p w14:paraId="7CB9DC8F" w14:textId="77777777" w:rsidR="00DD25F0" w:rsidRDefault="00DD25F0" w:rsidP="00DD25F0">
            <w:pPr>
              <w:rPr>
                <w:rFonts w:ascii="Calibri" w:hAnsi="Calibri" w:cs="Calibri"/>
                <w:szCs w:val="22"/>
              </w:rPr>
            </w:pPr>
          </w:p>
          <w:p w14:paraId="014F52D0" w14:textId="77777777" w:rsidR="00DD25F0" w:rsidRDefault="00DD25F0" w:rsidP="00DD25F0">
            <w:pPr>
              <w:rPr>
                <w:rFonts w:ascii="Calibri" w:hAnsi="Calibri" w:cs="Calibri"/>
                <w:szCs w:val="22"/>
              </w:rPr>
            </w:pPr>
          </w:p>
          <w:p w14:paraId="5B28A896" w14:textId="77777777" w:rsidR="00DD25F0" w:rsidRDefault="00DD25F0" w:rsidP="00DD25F0">
            <w:pPr>
              <w:rPr>
                <w:rFonts w:ascii="Calibri" w:hAnsi="Calibri" w:cs="Calibri"/>
                <w:szCs w:val="22"/>
              </w:rPr>
            </w:pPr>
          </w:p>
          <w:p w14:paraId="41D87715" w14:textId="77777777" w:rsidR="00DD25F0" w:rsidRDefault="00DD25F0" w:rsidP="00DD25F0">
            <w:pPr>
              <w:rPr>
                <w:rFonts w:ascii="Calibri" w:hAnsi="Calibri" w:cs="Calibri"/>
                <w:szCs w:val="22"/>
              </w:rPr>
            </w:pPr>
          </w:p>
          <w:p w14:paraId="285D37D9" w14:textId="77777777" w:rsidR="004118D0" w:rsidRDefault="004118D0" w:rsidP="00DD25F0">
            <w:pPr>
              <w:rPr>
                <w:rFonts w:ascii="Calibri" w:hAnsi="Calibri" w:cs="Calibri"/>
                <w:szCs w:val="22"/>
              </w:rPr>
            </w:pPr>
          </w:p>
          <w:p w14:paraId="1B3443CB" w14:textId="77777777" w:rsidR="004118D0" w:rsidRDefault="004118D0" w:rsidP="00DD25F0">
            <w:pPr>
              <w:rPr>
                <w:rFonts w:ascii="Calibri" w:hAnsi="Calibri" w:cs="Calibri"/>
                <w:szCs w:val="22"/>
              </w:rPr>
            </w:pPr>
          </w:p>
        </w:tc>
        <w:tc>
          <w:tcPr>
            <w:tcW w:w="3672" w:type="dxa"/>
          </w:tcPr>
          <w:p w14:paraId="3F1992EB" w14:textId="77777777" w:rsidR="00B15515" w:rsidRDefault="00B15515" w:rsidP="00094E56">
            <w:pPr>
              <w:pStyle w:val="Kopfzeile"/>
              <w:tabs>
                <w:tab w:val="clear" w:pos="4536"/>
                <w:tab w:val="clear" w:pos="9072"/>
              </w:tabs>
              <w:rPr>
                <w:rFonts w:ascii="Calibri" w:hAnsi="Calibri" w:cs="Calibri"/>
                <w:szCs w:val="22"/>
              </w:rPr>
            </w:pPr>
          </w:p>
          <w:p w14:paraId="532628D9" w14:textId="77777777" w:rsidR="00E5510F" w:rsidRDefault="00FA7AA9" w:rsidP="00094E56">
            <w:pPr>
              <w:pStyle w:val="Kopfzeile"/>
              <w:tabs>
                <w:tab w:val="clear" w:pos="4536"/>
                <w:tab w:val="clear" w:pos="9072"/>
              </w:tabs>
              <w:rPr>
                <w:rFonts w:ascii="Calibri" w:hAnsi="Calibri" w:cs="Calibri"/>
                <w:color w:val="000000"/>
                <w:szCs w:val="22"/>
              </w:rPr>
            </w:pPr>
            <w:r>
              <w:rPr>
                <w:rFonts w:ascii="Calibri" w:hAnsi="Calibri"/>
                <w:color w:val="000000"/>
              </w:rPr>
              <w:t>De Oost-Westfaalse metaalwarenfabrikant heeft de dikke stalen 'Ora Max'-banden in zijn assortiment die in een rechte of voorgebogen radiale pasvorm met name geschikt zijn voor openbare ruimtes.</w:t>
            </w:r>
          </w:p>
          <w:p w14:paraId="79F9E0C0" w14:textId="77777777" w:rsidR="004118D0" w:rsidRDefault="004118D0" w:rsidP="00094E56">
            <w:pPr>
              <w:pStyle w:val="Kopfzeile"/>
              <w:tabs>
                <w:tab w:val="clear" w:pos="4536"/>
                <w:tab w:val="clear" w:pos="9072"/>
              </w:tabs>
              <w:rPr>
                <w:rFonts w:ascii="Calibri" w:hAnsi="Calibri" w:cs="Calibri"/>
                <w:szCs w:val="22"/>
              </w:rPr>
            </w:pPr>
          </w:p>
          <w:p w14:paraId="02301061" w14:textId="77777777" w:rsidR="00E7049E" w:rsidRDefault="00E7049E" w:rsidP="00E7049E">
            <w:pPr>
              <w:rPr>
                <w:rFonts w:ascii="Calibri" w:hAnsi="Calibri" w:cs="Calibri"/>
                <w:color w:val="7F7F7F"/>
                <w:sz w:val="20"/>
              </w:rPr>
            </w:pPr>
            <w:r>
              <w:rPr>
                <w:rFonts w:ascii="Calibri" w:hAnsi="Calibri"/>
                <w:color w:val="7F7F7F"/>
                <w:sz w:val="20"/>
              </w:rPr>
              <w:t>Foto: Richard Brink GmbH &amp; Co. KG</w:t>
            </w:r>
          </w:p>
          <w:p w14:paraId="08F0F8A3" w14:textId="77777777" w:rsidR="009F333D" w:rsidRDefault="009F333D" w:rsidP="00E7049E">
            <w:pPr>
              <w:rPr>
                <w:rFonts w:ascii="Calibri" w:hAnsi="Calibri" w:cs="Calibri"/>
                <w:lang w:val="en-US"/>
              </w:rPr>
            </w:pPr>
          </w:p>
          <w:p w14:paraId="1F7F3CD1" w14:textId="77777777" w:rsidR="00F826A4" w:rsidRDefault="00F826A4" w:rsidP="00E7049E">
            <w:pPr>
              <w:rPr>
                <w:rFonts w:ascii="Calibri" w:hAnsi="Calibri" w:cs="Calibri"/>
                <w:lang w:val="en-US"/>
              </w:rPr>
            </w:pPr>
          </w:p>
        </w:tc>
      </w:tr>
      <w:tr w:rsidR="00972C40" w:rsidRPr="00B922D8" w14:paraId="3862D057" w14:textId="77777777" w:rsidTr="00FA7AA9">
        <w:trPr>
          <w:trHeight w:val="2821"/>
        </w:trPr>
        <w:tc>
          <w:tcPr>
            <w:tcW w:w="2835" w:type="dxa"/>
          </w:tcPr>
          <w:p w14:paraId="73349927" w14:textId="77777777" w:rsidR="00972C40" w:rsidRDefault="00972C40" w:rsidP="00B45B0C">
            <w:pPr>
              <w:rPr>
                <w:rFonts w:ascii="Calibri" w:hAnsi="Calibri" w:cs="Calibri"/>
                <w:lang w:val="en-US"/>
              </w:rPr>
            </w:pPr>
          </w:p>
          <w:p w14:paraId="43E4656E" w14:textId="77777777" w:rsidR="004118D0" w:rsidRDefault="00A8335A" w:rsidP="00B45B0C">
            <w:pPr>
              <w:rPr>
                <w:rFonts w:ascii="Calibri" w:hAnsi="Calibri" w:cs="Calibri"/>
              </w:rPr>
            </w:pPr>
            <w:r>
              <w:rPr>
                <w:rFonts w:ascii="Calibri" w:hAnsi="Calibri"/>
                <w:noProof/>
              </w:rPr>
              <w:drawing>
                <wp:inline distT="0" distB="0" distL="0" distR="0" wp14:anchorId="1C249170" wp14:editId="41EC2857">
                  <wp:extent cx="1193800" cy="1790700"/>
                  <wp:effectExtent l="0" t="0" r="0" b="0"/>
                  <wp:docPr id="5728275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7506" name="Grafik 5728275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3800" cy="1790700"/>
                          </a:xfrm>
                          <a:prstGeom prst="rect">
                            <a:avLst/>
                          </a:prstGeom>
                        </pic:spPr>
                      </pic:pic>
                    </a:graphicData>
                  </a:graphic>
                </wp:inline>
              </w:drawing>
            </w:r>
          </w:p>
        </w:tc>
        <w:tc>
          <w:tcPr>
            <w:tcW w:w="2977" w:type="dxa"/>
          </w:tcPr>
          <w:p w14:paraId="2C13F4F8" w14:textId="77777777" w:rsidR="00DD25F0" w:rsidRDefault="00DD25F0" w:rsidP="00B45B0C">
            <w:pPr>
              <w:rPr>
                <w:rFonts w:ascii="Calibri" w:hAnsi="Calibri" w:cs="Calibri"/>
                <w:lang w:val="en-US"/>
              </w:rPr>
            </w:pPr>
          </w:p>
          <w:p w14:paraId="14A996ED" w14:textId="77777777" w:rsidR="004118D0" w:rsidRDefault="00871AF7" w:rsidP="004118D0">
            <w:pPr>
              <w:rPr>
                <w:rFonts w:ascii="Calibri" w:hAnsi="Calibri" w:cs="Calibri"/>
                <w:szCs w:val="22"/>
              </w:rPr>
            </w:pPr>
            <w:r>
              <w:rPr>
                <w:rFonts w:ascii="Calibri" w:hAnsi="Calibri"/>
                <w:sz w:val="20"/>
              </w:rPr>
              <w:t>RichardBrink_Beetumrandungen_03</w:t>
            </w:r>
          </w:p>
          <w:p w14:paraId="490FCADA" w14:textId="77777777" w:rsidR="004118D0" w:rsidRDefault="004118D0" w:rsidP="004118D0">
            <w:pPr>
              <w:rPr>
                <w:rFonts w:ascii="Calibri" w:hAnsi="Calibri" w:cs="Calibri"/>
                <w:szCs w:val="22"/>
              </w:rPr>
            </w:pPr>
          </w:p>
          <w:p w14:paraId="7DE5F558" w14:textId="77777777" w:rsidR="004118D0" w:rsidRDefault="004118D0" w:rsidP="004118D0">
            <w:pPr>
              <w:rPr>
                <w:rFonts w:ascii="Calibri" w:hAnsi="Calibri" w:cs="Calibri"/>
                <w:szCs w:val="22"/>
              </w:rPr>
            </w:pPr>
          </w:p>
          <w:p w14:paraId="7A021D3D" w14:textId="77777777" w:rsidR="004118D0" w:rsidRDefault="004118D0" w:rsidP="004118D0">
            <w:pPr>
              <w:rPr>
                <w:rFonts w:ascii="Calibri" w:hAnsi="Calibri" w:cs="Calibri"/>
                <w:szCs w:val="22"/>
              </w:rPr>
            </w:pPr>
          </w:p>
          <w:p w14:paraId="3E289922" w14:textId="77777777" w:rsidR="004118D0" w:rsidRDefault="004118D0" w:rsidP="004118D0">
            <w:pPr>
              <w:rPr>
                <w:rFonts w:ascii="Calibri" w:hAnsi="Calibri" w:cs="Calibri"/>
                <w:szCs w:val="22"/>
              </w:rPr>
            </w:pPr>
          </w:p>
          <w:p w14:paraId="36877D73" w14:textId="77777777" w:rsidR="004118D0" w:rsidRDefault="004118D0" w:rsidP="004118D0">
            <w:pPr>
              <w:rPr>
                <w:rFonts w:ascii="Calibri" w:hAnsi="Calibri" w:cs="Calibri"/>
                <w:szCs w:val="22"/>
              </w:rPr>
            </w:pPr>
          </w:p>
          <w:p w14:paraId="06E4854A" w14:textId="77777777" w:rsidR="004118D0" w:rsidRDefault="004118D0" w:rsidP="004118D0">
            <w:pPr>
              <w:rPr>
                <w:rFonts w:ascii="Calibri" w:hAnsi="Calibri" w:cs="Calibri"/>
                <w:szCs w:val="22"/>
              </w:rPr>
            </w:pPr>
          </w:p>
          <w:p w14:paraId="07DA1990" w14:textId="77777777" w:rsidR="004118D0" w:rsidRDefault="004118D0" w:rsidP="004118D0">
            <w:pPr>
              <w:rPr>
                <w:rFonts w:ascii="Calibri" w:hAnsi="Calibri" w:cs="Calibri"/>
                <w:szCs w:val="22"/>
              </w:rPr>
            </w:pPr>
          </w:p>
          <w:p w14:paraId="55136D32" w14:textId="77777777" w:rsidR="004118D0" w:rsidRDefault="004118D0" w:rsidP="004118D0">
            <w:pPr>
              <w:rPr>
                <w:rFonts w:ascii="Calibri" w:hAnsi="Calibri" w:cs="Calibri"/>
                <w:szCs w:val="22"/>
              </w:rPr>
            </w:pPr>
          </w:p>
          <w:p w14:paraId="655106BB" w14:textId="77777777" w:rsidR="004118D0" w:rsidRDefault="004118D0" w:rsidP="004118D0">
            <w:pPr>
              <w:rPr>
                <w:rFonts w:ascii="Calibri" w:hAnsi="Calibri" w:cs="Calibri"/>
                <w:szCs w:val="22"/>
              </w:rPr>
            </w:pPr>
          </w:p>
          <w:p w14:paraId="707C1F87" w14:textId="77777777" w:rsidR="004118D0" w:rsidRDefault="004118D0" w:rsidP="004118D0">
            <w:pPr>
              <w:rPr>
                <w:rFonts w:ascii="Calibri" w:hAnsi="Calibri" w:cs="Calibri"/>
                <w:szCs w:val="22"/>
              </w:rPr>
            </w:pPr>
          </w:p>
          <w:p w14:paraId="64D277F3" w14:textId="77777777" w:rsidR="004118D0" w:rsidRDefault="004118D0" w:rsidP="00106541">
            <w:pPr>
              <w:rPr>
                <w:rFonts w:ascii="Calibri" w:hAnsi="Calibri" w:cs="Calibri"/>
                <w:szCs w:val="22"/>
              </w:rPr>
            </w:pPr>
          </w:p>
        </w:tc>
        <w:tc>
          <w:tcPr>
            <w:tcW w:w="3672" w:type="dxa"/>
          </w:tcPr>
          <w:p w14:paraId="7950937E" w14:textId="77777777" w:rsidR="00972C40" w:rsidRDefault="00972C40" w:rsidP="00B45B0C">
            <w:pPr>
              <w:pStyle w:val="Kopfzeile"/>
              <w:tabs>
                <w:tab w:val="clear" w:pos="4536"/>
                <w:tab w:val="clear" w:pos="9072"/>
              </w:tabs>
              <w:rPr>
                <w:rFonts w:ascii="Calibri" w:hAnsi="Calibri" w:cs="Calibri"/>
                <w:color w:val="000000"/>
                <w:szCs w:val="22"/>
              </w:rPr>
            </w:pPr>
          </w:p>
          <w:p w14:paraId="23375065" w14:textId="77777777" w:rsidR="00B922D8" w:rsidRDefault="001571A7" w:rsidP="00B922D8">
            <w:pPr>
              <w:pStyle w:val="Kopfzeile"/>
              <w:tabs>
                <w:tab w:val="clear" w:pos="4536"/>
                <w:tab w:val="clear" w:pos="9072"/>
              </w:tabs>
              <w:rPr>
                <w:rFonts w:ascii="Calibri" w:hAnsi="Calibri" w:cs="Calibri"/>
                <w:color w:val="000000"/>
                <w:szCs w:val="22"/>
              </w:rPr>
            </w:pPr>
            <w:r>
              <w:rPr>
                <w:rFonts w:ascii="Calibri" w:hAnsi="Calibri"/>
                <w:color w:val="000000"/>
              </w:rPr>
              <w:t xml:space="preserve">De 'Ora'-borderranden voldoen meestal aan alle eisen in de privéomgeving. Dankzij de standaardmaten en de productie op maat kunnen alle afmetingen en oppervlaktevormen nauwkeurig worden omrand. </w:t>
            </w:r>
          </w:p>
          <w:p w14:paraId="1C1403D7" w14:textId="77777777" w:rsidR="004118D0" w:rsidRDefault="004118D0" w:rsidP="004118D0">
            <w:pPr>
              <w:pStyle w:val="Kopfzeile"/>
              <w:tabs>
                <w:tab w:val="clear" w:pos="4536"/>
                <w:tab w:val="clear" w:pos="9072"/>
              </w:tabs>
              <w:rPr>
                <w:rFonts w:ascii="Calibri" w:hAnsi="Calibri" w:cs="Calibri"/>
                <w:szCs w:val="22"/>
              </w:rPr>
            </w:pPr>
          </w:p>
          <w:p w14:paraId="46E41E14" w14:textId="77777777" w:rsidR="00972C40" w:rsidRPr="00B922D8" w:rsidRDefault="004118D0" w:rsidP="00B922D8">
            <w:pPr>
              <w:rPr>
                <w:rFonts w:ascii="Calibri" w:hAnsi="Calibri" w:cs="Calibri"/>
                <w:color w:val="7F7F7F"/>
                <w:sz w:val="20"/>
              </w:rPr>
            </w:pPr>
            <w:r>
              <w:rPr>
                <w:rFonts w:ascii="Calibri" w:hAnsi="Calibri"/>
                <w:color w:val="7F7F7F"/>
                <w:sz w:val="20"/>
              </w:rPr>
              <w:t>Foto: Richard Brink GmbH &amp; Co. KG</w:t>
            </w:r>
          </w:p>
        </w:tc>
      </w:tr>
      <w:tr w:rsidR="00DC6D1B" w14:paraId="47AE261A" w14:textId="77777777" w:rsidTr="00FA7AA9">
        <w:trPr>
          <w:trHeight w:val="2821"/>
        </w:trPr>
        <w:tc>
          <w:tcPr>
            <w:tcW w:w="2835" w:type="dxa"/>
          </w:tcPr>
          <w:p w14:paraId="41DF62BC" w14:textId="77777777" w:rsidR="00DC6D1B" w:rsidRDefault="00DC6D1B" w:rsidP="00981CE2">
            <w:pPr>
              <w:rPr>
                <w:rFonts w:ascii="Calibri" w:hAnsi="Calibri" w:cs="Calibri"/>
                <w:lang w:val="en-US"/>
              </w:rPr>
            </w:pPr>
          </w:p>
          <w:p w14:paraId="31DBAAED" w14:textId="77777777" w:rsidR="00DC6D1B" w:rsidRDefault="00A8335A" w:rsidP="00981CE2">
            <w:pPr>
              <w:rPr>
                <w:rFonts w:ascii="Calibri" w:hAnsi="Calibri" w:cs="Calibri"/>
              </w:rPr>
            </w:pPr>
            <w:r>
              <w:rPr>
                <w:rFonts w:ascii="Calibri" w:hAnsi="Calibri"/>
                <w:noProof/>
              </w:rPr>
              <w:drawing>
                <wp:inline distT="0" distB="0" distL="0" distR="0" wp14:anchorId="1BD4635B" wp14:editId="2B0E92DE">
                  <wp:extent cx="1308882" cy="1893974"/>
                  <wp:effectExtent l="0" t="0" r="0" b="0"/>
                  <wp:docPr id="16798768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76857" name="Grafik 16798768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804" cy="1957531"/>
                          </a:xfrm>
                          <a:prstGeom prst="rect">
                            <a:avLst/>
                          </a:prstGeom>
                        </pic:spPr>
                      </pic:pic>
                    </a:graphicData>
                  </a:graphic>
                </wp:inline>
              </w:drawing>
            </w:r>
          </w:p>
          <w:p w14:paraId="53391DC3" w14:textId="77777777" w:rsidR="00FA7AA9" w:rsidRDefault="00FA7AA9" w:rsidP="00981CE2">
            <w:pPr>
              <w:rPr>
                <w:rFonts w:ascii="Calibri" w:hAnsi="Calibri" w:cs="Calibri"/>
              </w:rPr>
            </w:pPr>
          </w:p>
        </w:tc>
        <w:tc>
          <w:tcPr>
            <w:tcW w:w="2977" w:type="dxa"/>
          </w:tcPr>
          <w:p w14:paraId="5137AF9C" w14:textId="77777777" w:rsidR="00DC6D1B" w:rsidRDefault="00DC6D1B" w:rsidP="00981CE2">
            <w:pPr>
              <w:rPr>
                <w:rFonts w:ascii="Calibri" w:hAnsi="Calibri" w:cs="Calibri"/>
              </w:rPr>
            </w:pPr>
          </w:p>
          <w:p w14:paraId="6058D17B" w14:textId="77777777" w:rsidR="00DC6D1B" w:rsidRDefault="00871AF7" w:rsidP="00981CE2">
            <w:pPr>
              <w:rPr>
                <w:rFonts w:ascii="Calibri" w:hAnsi="Calibri" w:cs="Calibri"/>
              </w:rPr>
            </w:pPr>
            <w:r>
              <w:rPr>
                <w:rFonts w:ascii="Calibri" w:hAnsi="Calibri"/>
                <w:sz w:val="20"/>
              </w:rPr>
              <w:t>RichardBrink_Beetumrandungen_04</w:t>
            </w:r>
          </w:p>
          <w:p w14:paraId="4A694568" w14:textId="77777777" w:rsidR="00DC6D1B" w:rsidRDefault="00DC6D1B" w:rsidP="00981CE2">
            <w:pPr>
              <w:rPr>
                <w:rFonts w:ascii="Calibri" w:hAnsi="Calibri" w:cs="Calibri"/>
              </w:rPr>
            </w:pPr>
          </w:p>
          <w:p w14:paraId="43988BEF" w14:textId="77777777" w:rsidR="00DC6D1B" w:rsidRDefault="00DC6D1B" w:rsidP="00981CE2">
            <w:pPr>
              <w:jc w:val="center"/>
              <w:rPr>
                <w:rFonts w:ascii="Calibri" w:hAnsi="Calibri" w:cs="Calibri"/>
                <w:szCs w:val="22"/>
              </w:rPr>
            </w:pPr>
          </w:p>
          <w:p w14:paraId="4E3D31E8" w14:textId="77777777" w:rsidR="00DC6D1B" w:rsidRDefault="00DC6D1B" w:rsidP="00981CE2">
            <w:pPr>
              <w:jc w:val="center"/>
              <w:rPr>
                <w:rFonts w:ascii="Calibri" w:hAnsi="Calibri" w:cs="Calibri"/>
                <w:szCs w:val="22"/>
              </w:rPr>
            </w:pPr>
          </w:p>
          <w:p w14:paraId="1CB06235" w14:textId="77777777" w:rsidR="00DC6D1B" w:rsidRDefault="00DC6D1B" w:rsidP="00981CE2">
            <w:pPr>
              <w:jc w:val="center"/>
              <w:rPr>
                <w:rFonts w:ascii="Calibri" w:hAnsi="Calibri" w:cs="Calibri"/>
                <w:szCs w:val="22"/>
              </w:rPr>
            </w:pPr>
          </w:p>
        </w:tc>
        <w:tc>
          <w:tcPr>
            <w:tcW w:w="3672" w:type="dxa"/>
          </w:tcPr>
          <w:p w14:paraId="35B44553" w14:textId="77777777" w:rsidR="00DC6D1B" w:rsidRDefault="00DC6D1B" w:rsidP="00981CE2">
            <w:pPr>
              <w:pStyle w:val="Kopfzeile"/>
              <w:tabs>
                <w:tab w:val="clear" w:pos="4536"/>
                <w:tab w:val="clear" w:pos="9072"/>
              </w:tabs>
              <w:rPr>
                <w:rFonts w:ascii="Calibri" w:hAnsi="Calibri" w:cs="Calibri"/>
                <w:color w:val="000000"/>
                <w:szCs w:val="22"/>
              </w:rPr>
            </w:pPr>
          </w:p>
          <w:p w14:paraId="5FD45239" w14:textId="77777777" w:rsidR="00B922D8" w:rsidRDefault="00B922D8" w:rsidP="00B922D8">
            <w:pPr>
              <w:pStyle w:val="Kopfzeile"/>
              <w:tabs>
                <w:tab w:val="clear" w:pos="4536"/>
                <w:tab w:val="clear" w:pos="9072"/>
              </w:tabs>
              <w:rPr>
                <w:rFonts w:ascii="Calibri" w:hAnsi="Calibri" w:cs="Calibri"/>
                <w:color w:val="000000"/>
                <w:szCs w:val="22"/>
              </w:rPr>
            </w:pPr>
            <w:r>
              <w:rPr>
                <w:rFonts w:ascii="Calibri" w:hAnsi="Calibri"/>
                <w:color w:val="000000"/>
              </w:rPr>
              <w:t>Met driehoekige uitsparingen in de steunpoten kunnen de borderranden ook in een flexibele vorm worden uitgevoerd. Voor de bevestiging zijn er verschillende verbindingsstukken en grondpinnen leverbaar, geschikt voor de betreffende variant.</w:t>
            </w:r>
          </w:p>
          <w:p w14:paraId="6F634313" w14:textId="77777777" w:rsidR="00DC6D1B" w:rsidRDefault="00DC6D1B" w:rsidP="00981CE2">
            <w:pPr>
              <w:pStyle w:val="Kopfzeile"/>
              <w:tabs>
                <w:tab w:val="clear" w:pos="4536"/>
                <w:tab w:val="clear" w:pos="9072"/>
              </w:tabs>
              <w:rPr>
                <w:rFonts w:ascii="Calibri" w:hAnsi="Calibri" w:cs="Calibri"/>
                <w:szCs w:val="22"/>
              </w:rPr>
            </w:pPr>
          </w:p>
          <w:p w14:paraId="4E111F18" w14:textId="77777777" w:rsidR="00DC6D1B" w:rsidRDefault="00DC6D1B" w:rsidP="00981CE2">
            <w:pPr>
              <w:rPr>
                <w:rFonts w:ascii="Calibri" w:hAnsi="Calibri" w:cs="Calibri"/>
                <w:color w:val="7F7F7F"/>
                <w:sz w:val="20"/>
              </w:rPr>
            </w:pPr>
            <w:r>
              <w:rPr>
                <w:rFonts w:ascii="Calibri" w:hAnsi="Calibri"/>
                <w:color w:val="7F7F7F"/>
                <w:sz w:val="20"/>
              </w:rPr>
              <w:t>Foto: Richard Brink GmbH &amp; Co. KG</w:t>
            </w:r>
          </w:p>
          <w:p w14:paraId="01E2CAD7" w14:textId="77777777" w:rsidR="00DC6D1B" w:rsidRDefault="00DC6D1B" w:rsidP="00981CE2">
            <w:pPr>
              <w:pStyle w:val="Kopfzeile"/>
              <w:rPr>
                <w:rFonts w:ascii="Calibri" w:hAnsi="Calibri" w:cs="Calibri"/>
                <w:color w:val="000000"/>
                <w:szCs w:val="22"/>
                <w:lang w:val="en-US"/>
              </w:rPr>
            </w:pPr>
          </w:p>
          <w:p w14:paraId="748C5BE4" w14:textId="77777777" w:rsidR="00DC6D1B" w:rsidRDefault="00DC6D1B" w:rsidP="00981CE2">
            <w:pPr>
              <w:pStyle w:val="Kopfzeile"/>
              <w:rPr>
                <w:rFonts w:ascii="Calibri" w:hAnsi="Calibri" w:cs="Calibri"/>
                <w:color w:val="000000"/>
                <w:szCs w:val="22"/>
                <w:lang w:val="en-US"/>
              </w:rPr>
            </w:pPr>
          </w:p>
        </w:tc>
      </w:tr>
      <w:tr w:rsidR="00741B61" w:rsidRPr="00785412" w14:paraId="02858944" w14:textId="77777777" w:rsidTr="00FA7AA9">
        <w:trPr>
          <w:trHeight w:val="2821"/>
        </w:trPr>
        <w:tc>
          <w:tcPr>
            <w:tcW w:w="2835" w:type="dxa"/>
          </w:tcPr>
          <w:p w14:paraId="7EF88FFA" w14:textId="77777777" w:rsidR="00741B61" w:rsidRDefault="00741B61" w:rsidP="00783276">
            <w:pPr>
              <w:rPr>
                <w:rFonts w:ascii="Calibri" w:hAnsi="Calibri" w:cs="Calibri"/>
                <w:lang w:val="en-US"/>
              </w:rPr>
            </w:pPr>
          </w:p>
          <w:p w14:paraId="20B8768A" w14:textId="77777777" w:rsidR="00741B61" w:rsidRDefault="00C05A06" w:rsidP="00783276">
            <w:pPr>
              <w:rPr>
                <w:rFonts w:ascii="Calibri" w:hAnsi="Calibri" w:cs="Calibri"/>
              </w:rPr>
            </w:pPr>
            <w:r>
              <w:rPr>
                <w:rFonts w:ascii="Calibri" w:hAnsi="Calibri"/>
                <w:noProof/>
              </w:rPr>
              <w:drawing>
                <wp:inline distT="0" distB="0" distL="0" distR="0" wp14:anchorId="61496730" wp14:editId="58088EED">
                  <wp:extent cx="1711325" cy="1141095"/>
                  <wp:effectExtent l="0" t="0" r="3175" b="1905"/>
                  <wp:docPr id="6978682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68250" name="Grafik 697868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5FA84467" w14:textId="77777777" w:rsidR="00741B61" w:rsidRDefault="00741B61" w:rsidP="00783276">
            <w:pPr>
              <w:rPr>
                <w:rFonts w:ascii="Calibri" w:hAnsi="Calibri" w:cs="Calibri"/>
              </w:rPr>
            </w:pPr>
          </w:p>
          <w:p w14:paraId="55550D11" w14:textId="77777777" w:rsidR="00741B61" w:rsidRDefault="00871AF7" w:rsidP="00783276">
            <w:pPr>
              <w:rPr>
                <w:rFonts w:ascii="Calibri" w:hAnsi="Calibri" w:cs="Calibri"/>
              </w:rPr>
            </w:pPr>
            <w:r>
              <w:rPr>
                <w:rFonts w:ascii="Calibri" w:hAnsi="Calibri"/>
                <w:sz w:val="20"/>
              </w:rPr>
              <w:t>RichardBrink_Beetumrandungen_05</w:t>
            </w:r>
          </w:p>
          <w:p w14:paraId="3AE3235C" w14:textId="77777777" w:rsidR="00741B61" w:rsidRDefault="00741B61" w:rsidP="00783276">
            <w:pPr>
              <w:rPr>
                <w:rFonts w:ascii="Calibri" w:hAnsi="Calibri" w:cs="Calibri"/>
              </w:rPr>
            </w:pPr>
          </w:p>
          <w:p w14:paraId="36D066A0" w14:textId="77777777" w:rsidR="00741B61" w:rsidRDefault="00741B61" w:rsidP="00783276">
            <w:pPr>
              <w:jc w:val="center"/>
              <w:rPr>
                <w:rFonts w:ascii="Calibri" w:hAnsi="Calibri" w:cs="Calibri"/>
                <w:szCs w:val="22"/>
              </w:rPr>
            </w:pPr>
          </w:p>
          <w:p w14:paraId="73FDD8AC" w14:textId="77777777" w:rsidR="00741B61" w:rsidRDefault="00741B61" w:rsidP="00783276">
            <w:pPr>
              <w:jc w:val="center"/>
              <w:rPr>
                <w:rFonts w:ascii="Calibri" w:hAnsi="Calibri" w:cs="Calibri"/>
                <w:szCs w:val="22"/>
              </w:rPr>
            </w:pPr>
          </w:p>
          <w:p w14:paraId="6C6E2270" w14:textId="77777777" w:rsidR="00741B61" w:rsidRDefault="00741B61" w:rsidP="00783276">
            <w:pPr>
              <w:jc w:val="center"/>
              <w:rPr>
                <w:rFonts w:ascii="Calibri" w:hAnsi="Calibri" w:cs="Calibri"/>
                <w:szCs w:val="22"/>
              </w:rPr>
            </w:pPr>
          </w:p>
        </w:tc>
        <w:tc>
          <w:tcPr>
            <w:tcW w:w="3672" w:type="dxa"/>
          </w:tcPr>
          <w:p w14:paraId="582C0884" w14:textId="77777777" w:rsidR="00741B61" w:rsidRDefault="00741B61" w:rsidP="00783276">
            <w:pPr>
              <w:pStyle w:val="Kopfzeile"/>
              <w:tabs>
                <w:tab w:val="clear" w:pos="4536"/>
                <w:tab w:val="clear" w:pos="9072"/>
              </w:tabs>
              <w:rPr>
                <w:rFonts w:ascii="Calibri" w:hAnsi="Calibri" w:cs="Calibri"/>
                <w:color w:val="000000"/>
                <w:szCs w:val="22"/>
              </w:rPr>
            </w:pPr>
          </w:p>
          <w:p w14:paraId="2C4F8419" w14:textId="77777777" w:rsidR="00785412" w:rsidRDefault="005A7485" w:rsidP="00785412">
            <w:pPr>
              <w:pStyle w:val="Kopfzeile"/>
              <w:tabs>
                <w:tab w:val="clear" w:pos="4536"/>
                <w:tab w:val="clear" w:pos="9072"/>
              </w:tabs>
              <w:rPr>
                <w:rFonts w:ascii="Calibri" w:hAnsi="Calibri" w:cs="Calibri"/>
                <w:color w:val="000000"/>
                <w:szCs w:val="22"/>
              </w:rPr>
            </w:pPr>
            <w:r>
              <w:rPr>
                <w:rFonts w:ascii="Calibri" w:hAnsi="Calibri"/>
                <w:color w:val="000000"/>
              </w:rPr>
              <w:t>De L-vormige substraatrails met verstevigingsrand zijn ook geschikt voor het tweezijdig afbakenen van stortlagen.</w:t>
            </w:r>
          </w:p>
          <w:p w14:paraId="018B8C40" w14:textId="77777777" w:rsidR="00741B61" w:rsidRDefault="00741B61" w:rsidP="00783276">
            <w:pPr>
              <w:pStyle w:val="Kopfzeile"/>
              <w:tabs>
                <w:tab w:val="clear" w:pos="4536"/>
                <w:tab w:val="clear" w:pos="9072"/>
              </w:tabs>
              <w:rPr>
                <w:rFonts w:ascii="Calibri" w:hAnsi="Calibri" w:cs="Calibri"/>
                <w:szCs w:val="22"/>
              </w:rPr>
            </w:pPr>
          </w:p>
          <w:p w14:paraId="61902C92" w14:textId="77777777" w:rsidR="00741B61" w:rsidRDefault="00741B61" w:rsidP="00783276">
            <w:pPr>
              <w:rPr>
                <w:rFonts w:ascii="Calibri" w:hAnsi="Calibri" w:cs="Calibri"/>
                <w:color w:val="7F7F7F"/>
                <w:sz w:val="20"/>
              </w:rPr>
            </w:pPr>
            <w:r>
              <w:rPr>
                <w:rFonts w:ascii="Calibri" w:hAnsi="Calibri"/>
                <w:color w:val="7F7F7F"/>
                <w:sz w:val="20"/>
              </w:rPr>
              <w:t>Foto: Richard Brink GmbH &amp; Co. KG</w:t>
            </w:r>
          </w:p>
          <w:p w14:paraId="730AB527" w14:textId="77777777" w:rsidR="00741B61" w:rsidRDefault="00741B61" w:rsidP="00783276">
            <w:pPr>
              <w:pStyle w:val="Kopfzeile"/>
              <w:rPr>
                <w:rFonts w:ascii="Calibri" w:hAnsi="Calibri" w:cs="Calibri"/>
                <w:color w:val="000000"/>
                <w:szCs w:val="22"/>
                <w:lang w:val="en-US"/>
              </w:rPr>
            </w:pPr>
          </w:p>
          <w:p w14:paraId="7CD495D8" w14:textId="77777777" w:rsidR="00741B61" w:rsidRDefault="00741B61" w:rsidP="00783276">
            <w:pPr>
              <w:pStyle w:val="Kopfzeile"/>
              <w:rPr>
                <w:rFonts w:ascii="Calibri" w:hAnsi="Calibri" w:cs="Calibri"/>
                <w:color w:val="000000"/>
                <w:szCs w:val="22"/>
                <w:lang w:val="en-US"/>
              </w:rPr>
            </w:pPr>
          </w:p>
        </w:tc>
      </w:tr>
      <w:tr w:rsidR="00B06309" w:rsidRPr="00261310" w14:paraId="23EFB9F5" w14:textId="77777777" w:rsidTr="00FA7AA9">
        <w:trPr>
          <w:trHeight w:val="2821"/>
        </w:trPr>
        <w:tc>
          <w:tcPr>
            <w:tcW w:w="2835" w:type="dxa"/>
          </w:tcPr>
          <w:p w14:paraId="57EFAAAD" w14:textId="77777777" w:rsidR="00B06309" w:rsidRDefault="00B06309" w:rsidP="00162560">
            <w:pPr>
              <w:rPr>
                <w:rFonts w:ascii="Calibri" w:hAnsi="Calibri" w:cs="Calibri"/>
                <w:lang w:val="en-US"/>
              </w:rPr>
            </w:pPr>
          </w:p>
          <w:p w14:paraId="207398CD" w14:textId="197B6132" w:rsidR="00B06309" w:rsidRPr="00B06309" w:rsidRDefault="00435A6C" w:rsidP="00162560">
            <w:pPr>
              <w:rPr>
                <w:rFonts w:ascii="Calibri" w:hAnsi="Calibri" w:cs="Calibri"/>
              </w:rPr>
            </w:pPr>
            <w:r>
              <w:rPr>
                <w:rFonts w:ascii="Calibri" w:hAnsi="Calibri" w:cs="Calibri"/>
                <w:noProof/>
              </w:rPr>
              <w:drawing>
                <wp:inline distT="0" distB="0" distL="0" distR="0" wp14:anchorId="2D4C8532" wp14:editId="66137DAB">
                  <wp:extent cx="1711325" cy="1141095"/>
                  <wp:effectExtent l="0" t="0" r="3175" b="1905"/>
                  <wp:docPr id="15132815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1505" name="Grafik 15132815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0DB9B4D0" w14:textId="77777777" w:rsidR="00B06309" w:rsidRDefault="00B06309" w:rsidP="00162560">
            <w:pPr>
              <w:rPr>
                <w:rFonts w:ascii="Calibri" w:hAnsi="Calibri" w:cs="Calibri"/>
              </w:rPr>
            </w:pPr>
          </w:p>
          <w:p w14:paraId="285A35DA" w14:textId="77777777" w:rsidR="00B06309" w:rsidRPr="00247E7D" w:rsidRDefault="00B06309" w:rsidP="00162560">
            <w:pPr>
              <w:rPr>
                <w:rFonts w:ascii="Calibri" w:hAnsi="Calibri" w:cs="Calibri"/>
                <w:sz w:val="20"/>
              </w:rPr>
            </w:pPr>
            <w:r>
              <w:rPr>
                <w:rFonts w:ascii="Calibri" w:hAnsi="Calibri"/>
                <w:sz w:val="20"/>
              </w:rPr>
              <w:t>RichardBrink_Beetumrandungen_06</w:t>
            </w:r>
          </w:p>
          <w:p w14:paraId="27D0BF11" w14:textId="77777777" w:rsidR="00B06309" w:rsidRDefault="00B06309" w:rsidP="00162560">
            <w:pPr>
              <w:rPr>
                <w:rFonts w:ascii="Calibri" w:hAnsi="Calibri" w:cs="Calibri"/>
              </w:rPr>
            </w:pPr>
          </w:p>
          <w:p w14:paraId="0E3EC4F9" w14:textId="77777777" w:rsidR="00B06309" w:rsidRPr="00B06309" w:rsidRDefault="00B06309" w:rsidP="00B06309">
            <w:pPr>
              <w:rPr>
                <w:rFonts w:ascii="Calibri" w:hAnsi="Calibri" w:cs="Calibri"/>
              </w:rPr>
            </w:pPr>
          </w:p>
          <w:p w14:paraId="1917371C" w14:textId="77777777" w:rsidR="00B06309" w:rsidRPr="00B06309" w:rsidRDefault="00B06309" w:rsidP="00B06309">
            <w:pPr>
              <w:rPr>
                <w:rFonts w:ascii="Calibri" w:hAnsi="Calibri" w:cs="Calibri"/>
              </w:rPr>
            </w:pPr>
          </w:p>
          <w:p w14:paraId="2AA9FEEC" w14:textId="77777777" w:rsidR="00B06309" w:rsidRPr="00B06309" w:rsidRDefault="00B06309" w:rsidP="00B06309">
            <w:pPr>
              <w:rPr>
                <w:rFonts w:ascii="Calibri" w:hAnsi="Calibri" w:cs="Calibri"/>
              </w:rPr>
            </w:pPr>
          </w:p>
        </w:tc>
        <w:tc>
          <w:tcPr>
            <w:tcW w:w="3672" w:type="dxa"/>
          </w:tcPr>
          <w:p w14:paraId="56A55DBA" w14:textId="77777777" w:rsidR="00B06309" w:rsidRDefault="00B06309" w:rsidP="00162560">
            <w:pPr>
              <w:pStyle w:val="Kopfzeile"/>
              <w:tabs>
                <w:tab w:val="clear" w:pos="4536"/>
                <w:tab w:val="clear" w:pos="9072"/>
              </w:tabs>
              <w:rPr>
                <w:rFonts w:ascii="Calibri" w:hAnsi="Calibri" w:cs="Calibri"/>
                <w:color w:val="000000"/>
                <w:szCs w:val="22"/>
              </w:rPr>
            </w:pPr>
          </w:p>
          <w:p w14:paraId="2109990A" w14:textId="77777777" w:rsidR="00B06309" w:rsidRDefault="005A7485" w:rsidP="00162560">
            <w:pPr>
              <w:pStyle w:val="Kopfzeile"/>
              <w:tabs>
                <w:tab w:val="clear" w:pos="4536"/>
                <w:tab w:val="clear" w:pos="9072"/>
              </w:tabs>
              <w:rPr>
                <w:rFonts w:ascii="Calibri" w:hAnsi="Calibri" w:cs="Calibri"/>
                <w:color w:val="000000"/>
                <w:szCs w:val="22"/>
              </w:rPr>
            </w:pPr>
            <w:r>
              <w:rPr>
                <w:rFonts w:ascii="Calibri" w:hAnsi="Calibri"/>
                <w:color w:val="000000"/>
              </w:rPr>
              <w:t>Als het stortgoed zich aan één kant bevindt, kunnen klanten kiezen tussen de 'Silex' grindvangers met een variabele hoogte en de 'Silex Fix' met een vaste hoogte.</w:t>
            </w:r>
          </w:p>
          <w:p w14:paraId="0840E0C4" w14:textId="77777777" w:rsidR="00261310" w:rsidRPr="00B06309" w:rsidRDefault="00261310" w:rsidP="00162560">
            <w:pPr>
              <w:pStyle w:val="Kopfzeile"/>
              <w:tabs>
                <w:tab w:val="clear" w:pos="4536"/>
                <w:tab w:val="clear" w:pos="9072"/>
              </w:tabs>
              <w:rPr>
                <w:rFonts w:ascii="Calibri" w:hAnsi="Calibri" w:cs="Calibri"/>
                <w:color w:val="000000"/>
                <w:szCs w:val="22"/>
              </w:rPr>
            </w:pPr>
          </w:p>
          <w:p w14:paraId="3BFB614C" w14:textId="77777777" w:rsidR="00B06309" w:rsidRPr="005A7485" w:rsidRDefault="00B06309" w:rsidP="00B06309">
            <w:pPr>
              <w:pStyle w:val="Kopfzeile"/>
              <w:rPr>
                <w:rFonts w:ascii="Calibri" w:hAnsi="Calibri" w:cs="Calibri"/>
                <w:color w:val="7F7F7F"/>
                <w:sz w:val="20"/>
              </w:rPr>
            </w:pPr>
            <w:r>
              <w:rPr>
                <w:rFonts w:ascii="Calibri" w:hAnsi="Calibri"/>
                <w:color w:val="7F7F7F"/>
                <w:sz w:val="20"/>
              </w:rPr>
              <w:t>Foto: Richard Brink GmbH &amp; Co. KG</w:t>
            </w:r>
          </w:p>
          <w:p w14:paraId="35D06CE3" w14:textId="77777777" w:rsidR="00B06309" w:rsidRPr="00261310" w:rsidRDefault="00B06309" w:rsidP="00B06309">
            <w:pPr>
              <w:pStyle w:val="Kopfzeile"/>
              <w:tabs>
                <w:tab w:val="clear" w:pos="4536"/>
                <w:tab w:val="clear" w:pos="9072"/>
              </w:tabs>
              <w:rPr>
                <w:rFonts w:ascii="Calibri" w:hAnsi="Calibri" w:cs="Calibri"/>
                <w:color w:val="000000"/>
                <w:szCs w:val="22"/>
                <w:lang w:val="en-US"/>
              </w:rPr>
            </w:pPr>
          </w:p>
          <w:p w14:paraId="17EE16DC" w14:textId="77777777" w:rsidR="00B06309" w:rsidRPr="00261310" w:rsidRDefault="00B06309" w:rsidP="00B06309">
            <w:pPr>
              <w:pStyle w:val="Kopfzeile"/>
              <w:tabs>
                <w:tab w:val="clear" w:pos="4536"/>
                <w:tab w:val="clear" w:pos="9072"/>
              </w:tabs>
              <w:rPr>
                <w:rFonts w:ascii="Calibri" w:hAnsi="Calibri" w:cs="Calibri"/>
                <w:color w:val="000000"/>
                <w:szCs w:val="22"/>
                <w:lang w:val="en-US"/>
              </w:rPr>
            </w:pPr>
          </w:p>
        </w:tc>
      </w:tr>
      <w:tr w:rsidR="00B06309" w14:paraId="57DADCF8" w14:textId="77777777" w:rsidTr="00FA7AA9">
        <w:trPr>
          <w:trHeight w:val="2821"/>
        </w:trPr>
        <w:tc>
          <w:tcPr>
            <w:tcW w:w="2835" w:type="dxa"/>
          </w:tcPr>
          <w:p w14:paraId="3EBDC325" w14:textId="77777777" w:rsidR="00B06309" w:rsidRDefault="00B06309" w:rsidP="00162560">
            <w:pPr>
              <w:rPr>
                <w:rFonts w:ascii="Calibri" w:hAnsi="Calibri" w:cs="Calibri"/>
                <w:lang w:val="en-US"/>
              </w:rPr>
            </w:pPr>
          </w:p>
          <w:p w14:paraId="10F445CD" w14:textId="77777777" w:rsidR="00B06309" w:rsidRPr="00B06309" w:rsidRDefault="006333E4" w:rsidP="00162560">
            <w:pPr>
              <w:rPr>
                <w:rFonts w:ascii="Calibri" w:hAnsi="Calibri" w:cs="Calibri"/>
              </w:rPr>
            </w:pPr>
            <w:r>
              <w:rPr>
                <w:rFonts w:ascii="Calibri" w:hAnsi="Calibri"/>
                <w:noProof/>
              </w:rPr>
              <w:drawing>
                <wp:inline distT="0" distB="0" distL="0" distR="0" wp14:anchorId="385715B3" wp14:editId="7FE8380F">
                  <wp:extent cx="1711325" cy="1141095"/>
                  <wp:effectExtent l="0" t="0" r="3175" b="1905"/>
                  <wp:docPr id="653898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98882" name="Grafik 6538988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06267768" w14:textId="77777777" w:rsidR="00B06309" w:rsidRDefault="00B06309" w:rsidP="00162560">
            <w:pPr>
              <w:rPr>
                <w:rFonts w:ascii="Calibri" w:hAnsi="Calibri" w:cs="Calibri"/>
              </w:rPr>
            </w:pPr>
          </w:p>
          <w:p w14:paraId="0CBF9186" w14:textId="77777777" w:rsidR="00B06309" w:rsidRPr="00247E7D" w:rsidRDefault="00B06309" w:rsidP="00162560">
            <w:pPr>
              <w:rPr>
                <w:rFonts w:ascii="Calibri" w:hAnsi="Calibri" w:cs="Calibri"/>
                <w:sz w:val="20"/>
              </w:rPr>
            </w:pPr>
            <w:r>
              <w:rPr>
                <w:rFonts w:ascii="Calibri" w:hAnsi="Calibri"/>
                <w:sz w:val="20"/>
              </w:rPr>
              <w:t>RichardBrink_Beetumrandungen_07</w:t>
            </w:r>
          </w:p>
          <w:p w14:paraId="2C3E72C2" w14:textId="77777777" w:rsidR="00B06309" w:rsidRDefault="00B06309" w:rsidP="00162560">
            <w:pPr>
              <w:rPr>
                <w:rFonts w:ascii="Calibri" w:hAnsi="Calibri" w:cs="Calibri"/>
              </w:rPr>
            </w:pPr>
          </w:p>
          <w:p w14:paraId="72C55557" w14:textId="77777777" w:rsidR="00B06309" w:rsidRPr="00B06309" w:rsidRDefault="00B06309" w:rsidP="00B06309">
            <w:pPr>
              <w:rPr>
                <w:rFonts w:ascii="Calibri" w:hAnsi="Calibri" w:cs="Calibri"/>
              </w:rPr>
            </w:pPr>
          </w:p>
          <w:p w14:paraId="1767D4C8" w14:textId="77777777" w:rsidR="00B06309" w:rsidRPr="00B06309" w:rsidRDefault="00B06309" w:rsidP="00B06309">
            <w:pPr>
              <w:rPr>
                <w:rFonts w:ascii="Calibri" w:hAnsi="Calibri" w:cs="Calibri"/>
              </w:rPr>
            </w:pPr>
          </w:p>
          <w:p w14:paraId="055ABEF9" w14:textId="77777777" w:rsidR="00B06309" w:rsidRPr="00B06309" w:rsidRDefault="00B06309" w:rsidP="00B06309">
            <w:pPr>
              <w:rPr>
                <w:rFonts w:ascii="Calibri" w:hAnsi="Calibri" w:cs="Calibri"/>
              </w:rPr>
            </w:pPr>
          </w:p>
        </w:tc>
        <w:tc>
          <w:tcPr>
            <w:tcW w:w="3672" w:type="dxa"/>
          </w:tcPr>
          <w:p w14:paraId="055D006C" w14:textId="77777777" w:rsidR="00B06309" w:rsidRDefault="00B06309" w:rsidP="00162560">
            <w:pPr>
              <w:pStyle w:val="Kopfzeile"/>
              <w:tabs>
                <w:tab w:val="clear" w:pos="4536"/>
                <w:tab w:val="clear" w:pos="9072"/>
              </w:tabs>
              <w:rPr>
                <w:rFonts w:ascii="Calibri" w:hAnsi="Calibri" w:cs="Calibri"/>
                <w:color w:val="000000"/>
                <w:szCs w:val="22"/>
              </w:rPr>
            </w:pPr>
          </w:p>
          <w:p w14:paraId="5BE5D7EB" w14:textId="77777777" w:rsidR="00B06309" w:rsidRDefault="006A7E4A" w:rsidP="00162560">
            <w:pPr>
              <w:pStyle w:val="Kopfzeile"/>
              <w:tabs>
                <w:tab w:val="clear" w:pos="4536"/>
                <w:tab w:val="clear" w:pos="9072"/>
              </w:tabs>
              <w:rPr>
                <w:rFonts w:ascii="Calibri" w:hAnsi="Calibri" w:cs="Calibri"/>
                <w:color w:val="000000"/>
                <w:szCs w:val="22"/>
              </w:rPr>
            </w:pPr>
            <w:r>
              <w:rPr>
                <w:rFonts w:ascii="Calibri" w:hAnsi="Calibri"/>
                <w:color w:val="000000"/>
              </w:rPr>
              <w:t xml:space="preserve">Zowel de grindvangers als de substraatrails zijn geschikt als randen voor groendaken. </w:t>
            </w:r>
          </w:p>
          <w:p w14:paraId="1B99446A" w14:textId="77777777" w:rsidR="00B06309" w:rsidRPr="00B06309" w:rsidRDefault="00B06309" w:rsidP="00162560">
            <w:pPr>
              <w:pStyle w:val="Kopfzeile"/>
              <w:tabs>
                <w:tab w:val="clear" w:pos="4536"/>
                <w:tab w:val="clear" w:pos="9072"/>
              </w:tabs>
              <w:rPr>
                <w:rFonts w:ascii="Calibri" w:hAnsi="Calibri" w:cs="Calibri"/>
                <w:color w:val="000000"/>
                <w:szCs w:val="22"/>
              </w:rPr>
            </w:pPr>
          </w:p>
          <w:p w14:paraId="61E25B84" w14:textId="77777777" w:rsidR="00B06309" w:rsidRPr="005A7485" w:rsidRDefault="00B06309" w:rsidP="00B06309">
            <w:pPr>
              <w:pStyle w:val="Kopfzeile"/>
              <w:rPr>
                <w:rFonts w:ascii="Calibri" w:hAnsi="Calibri" w:cs="Calibri"/>
                <w:color w:val="7F7F7F"/>
                <w:sz w:val="20"/>
              </w:rPr>
            </w:pPr>
            <w:r>
              <w:rPr>
                <w:rFonts w:ascii="Calibri" w:hAnsi="Calibri"/>
                <w:color w:val="7F7F7F"/>
                <w:sz w:val="20"/>
              </w:rPr>
              <w:t>Foto: Richard Brink GmbH &amp; Co. KG</w:t>
            </w:r>
          </w:p>
          <w:p w14:paraId="43DDBBF5" w14:textId="77777777" w:rsidR="00B06309" w:rsidRPr="00B06309" w:rsidRDefault="00B06309" w:rsidP="00B06309">
            <w:pPr>
              <w:pStyle w:val="Kopfzeile"/>
              <w:tabs>
                <w:tab w:val="clear" w:pos="4536"/>
                <w:tab w:val="clear" w:pos="9072"/>
              </w:tabs>
              <w:rPr>
                <w:rFonts w:ascii="Calibri" w:hAnsi="Calibri" w:cs="Calibri"/>
                <w:color w:val="000000"/>
                <w:szCs w:val="22"/>
              </w:rPr>
            </w:pPr>
          </w:p>
          <w:p w14:paraId="2C807A26" w14:textId="77777777" w:rsidR="00B06309" w:rsidRPr="00B06309" w:rsidRDefault="00B06309" w:rsidP="00B06309">
            <w:pPr>
              <w:pStyle w:val="Kopfzeile"/>
              <w:tabs>
                <w:tab w:val="clear" w:pos="4536"/>
                <w:tab w:val="clear" w:pos="9072"/>
              </w:tabs>
              <w:rPr>
                <w:rFonts w:ascii="Calibri" w:hAnsi="Calibri" w:cs="Calibri"/>
                <w:color w:val="000000"/>
                <w:szCs w:val="22"/>
              </w:rPr>
            </w:pPr>
          </w:p>
        </w:tc>
      </w:tr>
      <w:tr w:rsidR="0016549B" w:rsidRPr="00B06309" w14:paraId="0F9D4AA7" w14:textId="77777777" w:rsidTr="00FA7AA9">
        <w:trPr>
          <w:trHeight w:val="2821"/>
        </w:trPr>
        <w:tc>
          <w:tcPr>
            <w:tcW w:w="2835" w:type="dxa"/>
          </w:tcPr>
          <w:p w14:paraId="025BF5C8" w14:textId="77777777" w:rsidR="0016549B" w:rsidRDefault="0016549B" w:rsidP="00162560">
            <w:pPr>
              <w:rPr>
                <w:rFonts w:ascii="Calibri" w:hAnsi="Calibri" w:cs="Calibri"/>
                <w:lang w:val="en-US"/>
              </w:rPr>
            </w:pPr>
          </w:p>
          <w:p w14:paraId="1CF0AB69" w14:textId="77777777" w:rsidR="0016549B" w:rsidRPr="00B06309" w:rsidRDefault="008C3700" w:rsidP="00162560">
            <w:pPr>
              <w:rPr>
                <w:rFonts w:ascii="Calibri" w:hAnsi="Calibri" w:cs="Calibri"/>
              </w:rPr>
            </w:pPr>
            <w:r>
              <w:rPr>
                <w:rFonts w:ascii="Calibri" w:hAnsi="Calibri"/>
                <w:noProof/>
              </w:rPr>
              <w:drawing>
                <wp:inline distT="0" distB="0" distL="0" distR="0" wp14:anchorId="0ABB94F5" wp14:editId="594E3812">
                  <wp:extent cx="1711325" cy="2279015"/>
                  <wp:effectExtent l="0" t="0" r="3175" b="0"/>
                  <wp:docPr id="5044944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94431" name="Grafik 5044944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325" cy="2279015"/>
                          </a:xfrm>
                          <a:prstGeom prst="rect">
                            <a:avLst/>
                          </a:prstGeom>
                        </pic:spPr>
                      </pic:pic>
                    </a:graphicData>
                  </a:graphic>
                </wp:inline>
              </w:drawing>
            </w:r>
          </w:p>
        </w:tc>
        <w:tc>
          <w:tcPr>
            <w:tcW w:w="2977" w:type="dxa"/>
          </w:tcPr>
          <w:p w14:paraId="57ECA600" w14:textId="77777777" w:rsidR="0016549B" w:rsidRDefault="0016549B" w:rsidP="00162560">
            <w:pPr>
              <w:rPr>
                <w:rFonts w:ascii="Calibri" w:hAnsi="Calibri" w:cs="Calibri"/>
              </w:rPr>
            </w:pPr>
          </w:p>
          <w:p w14:paraId="2CA92A17" w14:textId="77777777" w:rsidR="0016549B" w:rsidRPr="00247E7D" w:rsidRDefault="0016549B" w:rsidP="00162560">
            <w:pPr>
              <w:rPr>
                <w:rFonts w:ascii="Calibri" w:hAnsi="Calibri" w:cs="Calibri"/>
                <w:sz w:val="20"/>
              </w:rPr>
            </w:pPr>
            <w:r>
              <w:rPr>
                <w:rFonts w:ascii="Calibri" w:hAnsi="Calibri"/>
                <w:sz w:val="20"/>
              </w:rPr>
              <w:t>RichardBrink_Beetumrandungen_08</w:t>
            </w:r>
          </w:p>
          <w:p w14:paraId="70C070E5" w14:textId="77777777" w:rsidR="0016549B" w:rsidRDefault="0016549B" w:rsidP="00162560">
            <w:pPr>
              <w:rPr>
                <w:rFonts w:ascii="Calibri" w:hAnsi="Calibri" w:cs="Calibri"/>
              </w:rPr>
            </w:pPr>
          </w:p>
          <w:p w14:paraId="21B7F868" w14:textId="77777777" w:rsidR="0016549B" w:rsidRPr="00B06309" w:rsidRDefault="0016549B" w:rsidP="00162560">
            <w:pPr>
              <w:rPr>
                <w:rFonts w:ascii="Calibri" w:hAnsi="Calibri" w:cs="Calibri"/>
              </w:rPr>
            </w:pPr>
          </w:p>
          <w:p w14:paraId="29C160F5" w14:textId="77777777" w:rsidR="0016549B" w:rsidRPr="00B06309" w:rsidRDefault="0016549B" w:rsidP="00162560">
            <w:pPr>
              <w:rPr>
                <w:rFonts w:ascii="Calibri" w:hAnsi="Calibri" w:cs="Calibri"/>
              </w:rPr>
            </w:pPr>
          </w:p>
          <w:p w14:paraId="7AB1732A" w14:textId="77777777" w:rsidR="0016549B" w:rsidRPr="00B06309" w:rsidRDefault="0016549B" w:rsidP="00162560">
            <w:pPr>
              <w:rPr>
                <w:rFonts w:ascii="Calibri" w:hAnsi="Calibri" w:cs="Calibri"/>
              </w:rPr>
            </w:pPr>
          </w:p>
        </w:tc>
        <w:tc>
          <w:tcPr>
            <w:tcW w:w="3672" w:type="dxa"/>
          </w:tcPr>
          <w:p w14:paraId="049BFC23" w14:textId="77777777" w:rsidR="0016549B" w:rsidRDefault="0016549B" w:rsidP="00162560">
            <w:pPr>
              <w:pStyle w:val="Kopfzeile"/>
              <w:tabs>
                <w:tab w:val="clear" w:pos="4536"/>
                <w:tab w:val="clear" w:pos="9072"/>
              </w:tabs>
              <w:rPr>
                <w:rFonts w:ascii="Calibri" w:hAnsi="Calibri" w:cs="Calibri"/>
                <w:color w:val="000000"/>
                <w:szCs w:val="22"/>
              </w:rPr>
            </w:pPr>
          </w:p>
          <w:p w14:paraId="6F247127" w14:textId="77777777" w:rsidR="0016549B" w:rsidRDefault="00BA69BC" w:rsidP="00162560">
            <w:pPr>
              <w:pStyle w:val="Kopfzeile"/>
              <w:tabs>
                <w:tab w:val="clear" w:pos="4536"/>
                <w:tab w:val="clear" w:pos="9072"/>
              </w:tabs>
              <w:rPr>
                <w:rFonts w:ascii="Calibri" w:hAnsi="Calibri" w:cs="Calibri"/>
                <w:color w:val="000000"/>
                <w:szCs w:val="22"/>
              </w:rPr>
            </w:pPr>
            <w:r>
              <w:rPr>
                <w:rFonts w:ascii="Calibri" w:hAnsi="Calibri"/>
                <w:color w:val="000000"/>
              </w:rPr>
              <w:t>De fabrikant biedt nu ook het grindvangprofiel 'Silex Max' dat fungeert als vocht- en spatwaterbescherming en als optische verfraaiing van de gevelsokkel. Voor entreegebieden kunnen de profielen bovendien van looproosters worden voorzien.</w:t>
            </w:r>
          </w:p>
          <w:p w14:paraId="6415C5F9" w14:textId="77777777" w:rsidR="0016549B" w:rsidRPr="00B06309" w:rsidRDefault="0016549B" w:rsidP="00162560">
            <w:pPr>
              <w:pStyle w:val="Kopfzeile"/>
              <w:tabs>
                <w:tab w:val="clear" w:pos="4536"/>
                <w:tab w:val="clear" w:pos="9072"/>
              </w:tabs>
              <w:rPr>
                <w:rFonts w:ascii="Calibri" w:hAnsi="Calibri" w:cs="Calibri"/>
                <w:color w:val="000000"/>
                <w:szCs w:val="22"/>
              </w:rPr>
            </w:pPr>
          </w:p>
          <w:p w14:paraId="3258D55F" w14:textId="77777777" w:rsidR="0016549B" w:rsidRPr="005A7485" w:rsidRDefault="0016549B" w:rsidP="005A7485">
            <w:pPr>
              <w:pStyle w:val="Kopfzeile"/>
              <w:rPr>
                <w:rFonts w:ascii="Calibri" w:hAnsi="Calibri" w:cs="Calibri"/>
                <w:color w:val="7F7F7F"/>
                <w:sz w:val="20"/>
              </w:rPr>
            </w:pPr>
            <w:r>
              <w:rPr>
                <w:rFonts w:ascii="Calibri" w:hAnsi="Calibri"/>
                <w:color w:val="7F7F7F"/>
                <w:sz w:val="20"/>
              </w:rPr>
              <w:t>Foto: Richard Brink GmbH &amp; Co. KG</w:t>
            </w:r>
          </w:p>
          <w:p w14:paraId="14FE7747" w14:textId="77777777" w:rsidR="0016549B" w:rsidRPr="00B06309" w:rsidRDefault="0016549B" w:rsidP="00162560">
            <w:pPr>
              <w:pStyle w:val="Kopfzeile"/>
              <w:tabs>
                <w:tab w:val="clear" w:pos="4536"/>
                <w:tab w:val="clear" w:pos="9072"/>
              </w:tabs>
              <w:rPr>
                <w:rFonts w:ascii="Calibri" w:hAnsi="Calibri" w:cs="Calibri"/>
                <w:color w:val="000000"/>
                <w:szCs w:val="22"/>
              </w:rPr>
            </w:pPr>
          </w:p>
          <w:p w14:paraId="0132A980" w14:textId="77777777" w:rsidR="0016549B" w:rsidRPr="00B06309" w:rsidRDefault="0016549B" w:rsidP="00162560">
            <w:pPr>
              <w:pStyle w:val="Kopfzeile"/>
              <w:tabs>
                <w:tab w:val="clear" w:pos="4536"/>
                <w:tab w:val="clear" w:pos="9072"/>
              </w:tabs>
              <w:rPr>
                <w:rFonts w:ascii="Calibri" w:hAnsi="Calibri" w:cs="Calibri"/>
                <w:color w:val="000000"/>
                <w:szCs w:val="22"/>
              </w:rPr>
            </w:pPr>
          </w:p>
        </w:tc>
      </w:tr>
    </w:tbl>
    <w:p w14:paraId="20459029" w14:textId="77777777" w:rsidR="0097530E" w:rsidRDefault="0097530E">
      <w:pPr>
        <w:rPr>
          <w:rFonts w:ascii="Calibri" w:hAnsi="Calibri" w:cs="Calibri"/>
          <w:lang w:val="en-US"/>
        </w:rPr>
      </w:pPr>
    </w:p>
    <w:sectPr w:rsidR="0097530E" w:rsidSect="00106541">
      <w:headerReference w:type="default" r:id="rId15"/>
      <w:footerReference w:type="default" r:id="rId16"/>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1DFC1" w14:textId="77777777" w:rsidR="00C1675D" w:rsidRDefault="00C1675D">
      <w:pPr>
        <w:pStyle w:val="Textcopy"/>
        <w:spacing w:line="240" w:lineRule="auto"/>
        <w:rPr>
          <w:rFonts w:ascii="Arial" w:hAnsi="Arial"/>
          <w:sz w:val="22"/>
        </w:rPr>
      </w:pPr>
      <w:r>
        <w:separator/>
      </w:r>
    </w:p>
  </w:endnote>
  <w:endnote w:type="continuationSeparator" w:id="0">
    <w:p w14:paraId="1790264E" w14:textId="77777777" w:rsidR="00C1675D" w:rsidRDefault="00C1675D">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FEC5" w14:textId="77777777" w:rsidR="001A0265" w:rsidRDefault="001A0265">
    <w:pPr>
      <w:pStyle w:val="Fuzeile"/>
      <w:jc w:val="center"/>
    </w:pPr>
    <w:r>
      <w:fldChar w:fldCharType="begin"/>
    </w:r>
    <w:r>
      <w:instrText xml:space="preserve"> PAGE   \* MERGEFORMAT </w:instrText>
    </w:r>
    <w:r>
      <w:fldChar w:fldCharType="separate"/>
    </w:r>
    <w:r w:rsidR="006A10B5">
      <w:t>2</w:t>
    </w:r>
    <w:r>
      <w:fldChar w:fldCharType="end"/>
    </w:r>
  </w:p>
  <w:p w14:paraId="1427D4FD"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97EF" w14:textId="77777777" w:rsidR="00C1675D" w:rsidRDefault="00C1675D">
      <w:pPr>
        <w:pStyle w:val="Textcopy"/>
        <w:spacing w:line="240" w:lineRule="auto"/>
        <w:rPr>
          <w:rFonts w:ascii="Arial" w:hAnsi="Arial"/>
          <w:sz w:val="22"/>
        </w:rPr>
      </w:pPr>
      <w:r>
        <w:separator/>
      </w:r>
    </w:p>
  </w:footnote>
  <w:footnote w:type="continuationSeparator" w:id="0">
    <w:p w14:paraId="20826041" w14:textId="77777777" w:rsidR="00C1675D" w:rsidRDefault="00C1675D">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ED46" w14:textId="77777777" w:rsidR="001A0265" w:rsidRDefault="006B7BCC">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73BC7B2B" wp14:editId="20CE0853">
              <wp:simplePos x="0" y="0"/>
              <wp:positionH relativeFrom="column">
                <wp:posOffset>4981575</wp:posOffset>
              </wp:positionH>
              <wp:positionV relativeFrom="paragraph">
                <wp:posOffset>164465</wp:posOffset>
              </wp:positionV>
              <wp:extent cx="1322070" cy="1229995"/>
              <wp:effectExtent l="0" t="0" r="0" b="0"/>
              <wp:wrapNone/>
              <wp:docPr id="96358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07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7456B" w14:textId="77777777" w:rsidR="001A0265" w:rsidRDefault="006B7BCC" w:rsidP="00816A23">
                          <w:r>
                            <w:rPr>
                              <w:noProof/>
                            </w:rPr>
                            <w:drawing>
                              <wp:inline distT="0" distB="0" distL="0" distR="0" wp14:anchorId="5310E93C" wp14:editId="4AD0743E">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1pt;height:96.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" stroked="f">
              <v:path arrowok="t"/>
              <v:textbox style="mso-fit-shape-to-text:t">
                <w:txbxContent>
                  <w:p w14:paraId="7061CC21" w14:textId="59E63B6E" w:rsidR="001A0265" w:rsidRDefault="006B7BCC" w:rsidP="00816A23">
                    <w:r>
                      <w:drawing>
                        <wp:inline distT="0" distB="0" distL="0" distR="0" wp14:anchorId="3DB8C546">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v:textbox>
            </v:shape>
          </w:pict>
        </mc:Fallback>
      </mc:AlternateContent>
    </w:r>
  </w:p>
  <w:p w14:paraId="1B427C1C" w14:textId="77777777" w:rsidR="001A0265" w:rsidRDefault="006B7BCC">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1B221A9E" wp14:editId="0663D74C">
              <wp:simplePos x="0" y="0"/>
              <wp:positionH relativeFrom="column">
                <wp:posOffset>0</wp:posOffset>
              </wp:positionH>
              <wp:positionV relativeFrom="paragraph">
                <wp:posOffset>234315</wp:posOffset>
              </wp:positionV>
              <wp:extent cx="2857500" cy="457200"/>
              <wp:effectExtent l="0" t="0" r="0" b="0"/>
              <wp:wrapNone/>
              <wp:docPr id="1856023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5D5F1" w14:textId="77777777" w:rsidR="001A0265" w:rsidRDefault="001A0265">
                          <w:pPr>
                            <w:pStyle w:val="berschrift1"/>
                            <w:rPr>
                              <w:rFonts w:ascii="Calibri" w:hAnsi="Calibri" w:cs="Calibri"/>
                            </w:rPr>
                          </w:pPr>
                          <w:r>
                            <w:rPr>
                              <w:rFonts w:ascii="Calibri" w:hAnsi="Calibri"/>
                            </w:rPr>
                            <w:t>Fotobijschriften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14:paraId="3AD9AE5D" w14:textId="77777777" w:rsidR="001A0265" w:rsidRDefault="001A0265">
                    <w:pPr>
                      <w:pStyle w:val="berschrift1"/>
                      <w:rPr>
                        <w:rFonts w:ascii="Calibri" w:hAnsi="Calibri" w:cs="Calibri"/>
                      </w:rPr>
                    </w:pPr>
                    <w:r>
                      <w:rPr>
                        <w:rFonts w:ascii="Calibri" w:hAnsi="Calibri"/>
                      </w:rPr>
                      <w:t xml:space="preserve">Fotobijschriften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14A46"/>
    <w:rsid w:val="00023587"/>
    <w:rsid w:val="000239FA"/>
    <w:rsid w:val="00024BE1"/>
    <w:rsid w:val="000261D1"/>
    <w:rsid w:val="00034BD5"/>
    <w:rsid w:val="000371F6"/>
    <w:rsid w:val="00037FDA"/>
    <w:rsid w:val="00040034"/>
    <w:rsid w:val="000438FB"/>
    <w:rsid w:val="00054264"/>
    <w:rsid w:val="00056EB9"/>
    <w:rsid w:val="00057123"/>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6C85"/>
    <w:rsid w:val="000F465C"/>
    <w:rsid w:val="000F499B"/>
    <w:rsid w:val="000F7229"/>
    <w:rsid w:val="00100628"/>
    <w:rsid w:val="00106541"/>
    <w:rsid w:val="001158CB"/>
    <w:rsid w:val="001170DD"/>
    <w:rsid w:val="0012163C"/>
    <w:rsid w:val="00134230"/>
    <w:rsid w:val="00134B62"/>
    <w:rsid w:val="001470CC"/>
    <w:rsid w:val="00155438"/>
    <w:rsid w:val="001571A7"/>
    <w:rsid w:val="0016549B"/>
    <w:rsid w:val="0017473D"/>
    <w:rsid w:val="00174811"/>
    <w:rsid w:val="00176DDF"/>
    <w:rsid w:val="001772AF"/>
    <w:rsid w:val="001777D1"/>
    <w:rsid w:val="00183B89"/>
    <w:rsid w:val="001A0265"/>
    <w:rsid w:val="001A1731"/>
    <w:rsid w:val="001A5DE2"/>
    <w:rsid w:val="001A6C34"/>
    <w:rsid w:val="001A6CD4"/>
    <w:rsid w:val="001B195C"/>
    <w:rsid w:val="001B2D4B"/>
    <w:rsid w:val="001B617E"/>
    <w:rsid w:val="001B7EA4"/>
    <w:rsid w:val="001C0935"/>
    <w:rsid w:val="001C1F8E"/>
    <w:rsid w:val="001C28A9"/>
    <w:rsid w:val="001C42AE"/>
    <w:rsid w:val="001D5170"/>
    <w:rsid w:val="001D6C7C"/>
    <w:rsid w:val="001E2856"/>
    <w:rsid w:val="001E4DD2"/>
    <w:rsid w:val="001E53CA"/>
    <w:rsid w:val="001F2B65"/>
    <w:rsid w:val="00204AAA"/>
    <w:rsid w:val="00204CCA"/>
    <w:rsid w:val="0022371B"/>
    <w:rsid w:val="0022438D"/>
    <w:rsid w:val="00234523"/>
    <w:rsid w:val="00247812"/>
    <w:rsid w:val="00247E7D"/>
    <w:rsid w:val="00250008"/>
    <w:rsid w:val="002504D2"/>
    <w:rsid w:val="002540D9"/>
    <w:rsid w:val="00257F8F"/>
    <w:rsid w:val="00261310"/>
    <w:rsid w:val="00262D19"/>
    <w:rsid w:val="002631B2"/>
    <w:rsid w:val="00265D67"/>
    <w:rsid w:val="0026600E"/>
    <w:rsid w:val="00270DD7"/>
    <w:rsid w:val="002A1648"/>
    <w:rsid w:val="002A4B20"/>
    <w:rsid w:val="002A679F"/>
    <w:rsid w:val="002A719F"/>
    <w:rsid w:val="002B23DC"/>
    <w:rsid w:val="002B3076"/>
    <w:rsid w:val="002B367D"/>
    <w:rsid w:val="002B3FEB"/>
    <w:rsid w:val="002B6019"/>
    <w:rsid w:val="002C16C1"/>
    <w:rsid w:val="002C22DE"/>
    <w:rsid w:val="002C7EE6"/>
    <w:rsid w:val="002D3533"/>
    <w:rsid w:val="002D3FB7"/>
    <w:rsid w:val="002D7257"/>
    <w:rsid w:val="002D78A5"/>
    <w:rsid w:val="002E3807"/>
    <w:rsid w:val="002E6B19"/>
    <w:rsid w:val="002E7788"/>
    <w:rsid w:val="002F515F"/>
    <w:rsid w:val="00302DC4"/>
    <w:rsid w:val="00306817"/>
    <w:rsid w:val="00310419"/>
    <w:rsid w:val="00312FAE"/>
    <w:rsid w:val="003174B3"/>
    <w:rsid w:val="00317839"/>
    <w:rsid w:val="003229D1"/>
    <w:rsid w:val="00324D1A"/>
    <w:rsid w:val="00325532"/>
    <w:rsid w:val="00331090"/>
    <w:rsid w:val="003314C3"/>
    <w:rsid w:val="00342E4E"/>
    <w:rsid w:val="00346317"/>
    <w:rsid w:val="0034730F"/>
    <w:rsid w:val="0035096B"/>
    <w:rsid w:val="00353B8C"/>
    <w:rsid w:val="00355CB4"/>
    <w:rsid w:val="00373DFF"/>
    <w:rsid w:val="00380164"/>
    <w:rsid w:val="00382797"/>
    <w:rsid w:val="0038307C"/>
    <w:rsid w:val="00383D0A"/>
    <w:rsid w:val="003A2EC0"/>
    <w:rsid w:val="003B2E01"/>
    <w:rsid w:val="003C0D5A"/>
    <w:rsid w:val="003C504C"/>
    <w:rsid w:val="003C6733"/>
    <w:rsid w:val="003D08E2"/>
    <w:rsid w:val="003D16D8"/>
    <w:rsid w:val="003D37C5"/>
    <w:rsid w:val="003E1890"/>
    <w:rsid w:val="003E356C"/>
    <w:rsid w:val="003E4BE1"/>
    <w:rsid w:val="003E6840"/>
    <w:rsid w:val="003F4FB3"/>
    <w:rsid w:val="004059EA"/>
    <w:rsid w:val="00406273"/>
    <w:rsid w:val="00410163"/>
    <w:rsid w:val="004118D0"/>
    <w:rsid w:val="004134A3"/>
    <w:rsid w:val="00413CD7"/>
    <w:rsid w:val="0041598E"/>
    <w:rsid w:val="00420378"/>
    <w:rsid w:val="0042505C"/>
    <w:rsid w:val="00435A6C"/>
    <w:rsid w:val="004373D2"/>
    <w:rsid w:val="00445BDF"/>
    <w:rsid w:val="004465C9"/>
    <w:rsid w:val="004500EC"/>
    <w:rsid w:val="00451479"/>
    <w:rsid w:val="00461153"/>
    <w:rsid w:val="00465CFF"/>
    <w:rsid w:val="004749C2"/>
    <w:rsid w:val="00485244"/>
    <w:rsid w:val="0048618C"/>
    <w:rsid w:val="004877F2"/>
    <w:rsid w:val="00487C06"/>
    <w:rsid w:val="00491E75"/>
    <w:rsid w:val="0049472B"/>
    <w:rsid w:val="00494C7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657F"/>
    <w:rsid w:val="00507BF3"/>
    <w:rsid w:val="0051422F"/>
    <w:rsid w:val="00514B2A"/>
    <w:rsid w:val="005174F9"/>
    <w:rsid w:val="00520F39"/>
    <w:rsid w:val="00522014"/>
    <w:rsid w:val="00527832"/>
    <w:rsid w:val="00530133"/>
    <w:rsid w:val="00530280"/>
    <w:rsid w:val="00531E94"/>
    <w:rsid w:val="00537EBA"/>
    <w:rsid w:val="00545B2F"/>
    <w:rsid w:val="0055370A"/>
    <w:rsid w:val="00554748"/>
    <w:rsid w:val="00557CB0"/>
    <w:rsid w:val="00560C4D"/>
    <w:rsid w:val="00562364"/>
    <w:rsid w:val="00564CB1"/>
    <w:rsid w:val="00566C7E"/>
    <w:rsid w:val="00567DC4"/>
    <w:rsid w:val="00567E84"/>
    <w:rsid w:val="00570700"/>
    <w:rsid w:val="0057369D"/>
    <w:rsid w:val="005744DF"/>
    <w:rsid w:val="00594857"/>
    <w:rsid w:val="005A1BE8"/>
    <w:rsid w:val="005A3CC5"/>
    <w:rsid w:val="005A7485"/>
    <w:rsid w:val="005B5E52"/>
    <w:rsid w:val="005C02DA"/>
    <w:rsid w:val="005C5BFD"/>
    <w:rsid w:val="005E3C68"/>
    <w:rsid w:val="005E4F9E"/>
    <w:rsid w:val="005F2934"/>
    <w:rsid w:val="005F7840"/>
    <w:rsid w:val="0060368C"/>
    <w:rsid w:val="00610BC6"/>
    <w:rsid w:val="00612ACB"/>
    <w:rsid w:val="00624EF8"/>
    <w:rsid w:val="006265C3"/>
    <w:rsid w:val="00627B7A"/>
    <w:rsid w:val="00632304"/>
    <w:rsid w:val="006333E4"/>
    <w:rsid w:val="00636044"/>
    <w:rsid w:val="0063735E"/>
    <w:rsid w:val="0063755B"/>
    <w:rsid w:val="00640C06"/>
    <w:rsid w:val="00640CAD"/>
    <w:rsid w:val="0065393F"/>
    <w:rsid w:val="00657CC1"/>
    <w:rsid w:val="00660511"/>
    <w:rsid w:val="006745BC"/>
    <w:rsid w:val="00676D60"/>
    <w:rsid w:val="00680AB0"/>
    <w:rsid w:val="00691F06"/>
    <w:rsid w:val="00694DD5"/>
    <w:rsid w:val="006A10B5"/>
    <w:rsid w:val="006A4D32"/>
    <w:rsid w:val="006A7E4A"/>
    <w:rsid w:val="006B7BCC"/>
    <w:rsid w:val="006C26C1"/>
    <w:rsid w:val="006C3C80"/>
    <w:rsid w:val="006C6927"/>
    <w:rsid w:val="006C721E"/>
    <w:rsid w:val="006E305A"/>
    <w:rsid w:val="0070018A"/>
    <w:rsid w:val="00710D12"/>
    <w:rsid w:val="00713713"/>
    <w:rsid w:val="0071521A"/>
    <w:rsid w:val="0071666D"/>
    <w:rsid w:val="0071667F"/>
    <w:rsid w:val="00716B43"/>
    <w:rsid w:val="00720C64"/>
    <w:rsid w:val="007251E7"/>
    <w:rsid w:val="007277B9"/>
    <w:rsid w:val="00735062"/>
    <w:rsid w:val="00741B61"/>
    <w:rsid w:val="00742C30"/>
    <w:rsid w:val="00751260"/>
    <w:rsid w:val="00751B1E"/>
    <w:rsid w:val="00754246"/>
    <w:rsid w:val="00763A4A"/>
    <w:rsid w:val="007669FA"/>
    <w:rsid w:val="00773935"/>
    <w:rsid w:val="00775C3E"/>
    <w:rsid w:val="007832AA"/>
    <w:rsid w:val="00785412"/>
    <w:rsid w:val="0079221D"/>
    <w:rsid w:val="007A3BAF"/>
    <w:rsid w:val="007B6D60"/>
    <w:rsid w:val="007C0EE0"/>
    <w:rsid w:val="007C441C"/>
    <w:rsid w:val="007C66F0"/>
    <w:rsid w:val="007D0A56"/>
    <w:rsid w:val="007D58A8"/>
    <w:rsid w:val="007D712D"/>
    <w:rsid w:val="007E367E"/>
    <w:rsid w:val="007F10C6"/>
    <w:rsid w:val="007F3C9A"/>
    <w:rsid w:val="00801B30"/>
    <w:rsid w:val="00801C4B"/>
    <w:rsid w:val="00803314"/>
    <w:rsid w:val="008065B5"/>
    <w:rsid w:val="008112C7"/>
    <w:rsid w:val="00812EE7"/>
    <w:rsid w:val="00815DD2"/>
    <w:rsid w:val="00815E16"/>
    <w:rsid w:val="00816A23"/>
    <w:rsid w:val="008211EE"/>
    <w:rsid w:val="00822CCA"/>
    <w:rsid w:val="008245D3"/>
    <w:rsid w:val="00827A00"/>
    <w:rsid w:val="008300F7"/>
    <w:rsid w:val="008379B6"/>
    <w:rsid w:val="00846DC0"/>
    <w:rsid w:val="0085333C"/>
    <w:rsid w:val="00861C67"/>
    <w:rsid w:val="00871AF7"/>
    <w:rsid w:val="00880D1A"/>
    <w:rsid w:val="00882780"/>
    <w:rsid w:val="008833F0"/>
    <w:rsid w:val="00885427"/>
    <w:rsid w:val="00886B10"/>
    <w:rsid w:val="0089704A"/>
    <w:rsid w:val="008A396E"/>
    <w:rsid w:val="008B0DF7"/>
    <w:rsid w:val="008B0FEF"/>
    <w:rsid w:val="008B490B"/>
    <w:rsid w:val="008C17FD"/>
    <w:rsid w:val="008C3700"/>
    <w:rsid w:val="008C56B8"/>
    <w:rsid w:val="008D0D5D"/>
    <w:rsid w:val="008E117A"/>
    <w:rsid w:val="008E5B73"/>
    <w:rsid w:val="008F105B"/>
    <w:rsid w:val="008F390B"/>
    <w:rsid w:val="008F4379"/>
    <w:rsid w:val="008F713D"/>
    <w:rsid w:val="0090693F"/>
    <w:rsid w:val="00907A7B"/>
    <w:rsid w:val="009107C3"/>
    <w:rsid w:val="00911A75"/>
    <w:rsid w:val="00943F67"/>
    <w:rsid w:val="00944982"/>
    <w:rsid w:val="00950022"/>
    <w:rsid w:val="0095059B"/>
    <w:rsid w:val="00952496"/>
    <w:rsid w:val="00954662"/>
    <w:rsid w:val="00957D64"/>
    <w:rsid w:val="0096673F"/>
    <w:rsid w:val="00966C73"/>
    <w:rsid w:val="009722FD"/>
    <w:rsid w:val="00972353"/>
    <w:rsid w:val="00972C40"/>
    <w:rsid w:val="009737DE"/>
    <w:rsid w:val="0097530E"/>
    <w:rsid w:val="00975DC5"/>
    <w:rsid w:val="00980ADB"/>
    <w:rsid w:val="00982C77"/>
    <w:rsid w:val="00983DA1"/>
    <w:rsid w:val="00983E97"/>
    <w:rsid w:val="009A24EF"/>
    <w:rsid w:val="009A6CFE"/>
    <w:rsid w:val="009B2D74"/>
    <w:rsid w:val="009B41D1"/>
    <w:rsid w:val="009C7905"/>
    <w:rsid w:val="009D0DEA"/>
    <w:rsid w:val="009D3EF2"/>
    <w:rsid w:val="009D40E1"/>
    <w:rsid w:val="009E253B"/>
    <w:rsid w:val="009E2D53"/>
    <w:rsid w:val="009E3F75"/>
    <w:rsid w:val="009E45BD"/>
    <w:rsid w:val="009F333D"/>
    <w:rsid w:val="009F4738"/>
    <w:rsid w:val="00A03345"/>
    <w:rsid w:val="00A049DA"/>
    <w:rsid w:val="00A06130"/>
    <w:rsid w:val="00A06BD5"/>
    <w:rsid w:val="00A26DC5"/>
    <w:rsid w:val="00A278FC"/>
    <w:rsid w:val="00A30C94"/>
    <w:rsid w:val="00A335B8"/>
    <w:rsid w:val="00A33E74"/>
    <w:rsid w:val="00A34FD3"/>
    <w:rsid w:val="00A42EC9"/>
    <w:rsid w:val="00A43723"/>
    <w:rsid w:val="00A43AC7"/>
    <w:rsid w:val="00A44605"/>
    <w:rsid w:val="00A46318"/>
    <w:rsid w:val="00A47C9D"/>
    <w:rsid w:val="00A51FC5"/>
    <w:rsid w:val="00A5394C"/>
    <w:rsid w:val="00A57959"/>
    <w:rsid w:val="00A57BDD"/>
    <w:rsid w:val="00A648B7"/>
    <w:rsid w:val="00A651A4"/>
    <w:rsid w:val="00A662F7"/>
    <w:rsid w:val="00A756BD"/>
    <w:rsid w:val="00A77E4C"/>
    <w:rsid w:val="00A83086"/>
    <w:rsid w:val="00A8335A"/>
    <w:rsid w:val="00A853A9"/>
    <w:rsid w:val="00A90FE5"/>
    <w:rsid w:val="00AA09F4"/>
    <w:rsid w:val="00AA11D9"/>
    <w:rsid w:val="00AA24BA"/>
    <w:rsid w:val="00AA5B73"/>
    <w:rsid w:val="00AB1467"/>
    <w:rsid w:val="00AB1A71"/>
    <w:rsid w:val="00AB554F"/>
    <w:rsid w:val="00AC2C5D"/>
    <w:rsid w:val="00AD4632"/>
    <w:rsid w:val="00AE2DF5"/>
    <w:rsid w:val="00AF2471"/>
    <w:rsid w:val="00AF458B"/>
    <w:rsid w:val="00AF5F51"/>
    <w:rsid w:val="00AF7AF7"/>
    <w:rsid w:val="00B06309"/>
    <w:rsid w:val="00B11006"/>
    <w:rsid w:val="00B14E52"/>
    <w:rsid w:val="00B15515"/>
    <w:rsid w:val="00B27301"/>
    <w:rsid w:val="00B335A3"/>
    <w:rsid w:val="00B41F50"/>
    <w:rsid w:val="00B444BA"/>
    <w:rsid w:val="00B44B6B"/>
    <w:rsid w:val="00B47E22"/>
    <w:rsid w:val="00B529DA"/>
    <w:rsid w:val="00B53091"/>
    <w:rsid w:val="00B53B54"/>
    <w:rsid w:val="00B54562"/>
    <w:rsid w:val="00B64919"/>
    <w:rsid w:val="00B64C39"/>
    <w:rsid w:val="00B6649D"/>
    <w:rsid w:val="00B66E18"/>
    <w:rsid w:val="00B74FD7"/>
    <w:rsid w:val="00B75AC5"/>
    <w:rsid w:val="00B80D9D"/>
    <w:rsid w:val="00B91BB7"/>
    <w:rsid w:val="00B922D8"/>
    <w:rsid w:val="00B95559"/>
    <w:rsid w:val="00BA1406"/>
    <w:rsid w:val="00BA4A39"/>
    <w:rsid w:val="00BA69BC"/>
    <w:rsid w:val="00BB18DB"/>
    <w:rsid w:val="00BB2284"/>
    <w:rsid w:val="00BB2C8B"/>
    <w:rsid w:val="00BB307B"/>
    <w:rsid w:val="00BD3E5C"/>
    <w:rsid w:val="00BD588C"/>
    <w:rsid w:val="00BF3AA0"/>
    <w:rsid w:val="00BF443C"/>
    <w:rsid w:val="00C05A06"/>
    <w:rsid w:val="00C107A4"/>
    <w:rsid w:val="00C1163D"/>
    <w:rsid w:val="00C161F8"/>
    <w:rsid w:val="00C1675D"/>
    <w:rsid w:val="00C17184"/>
    <w:rsid w:val="00C2030E"/>
    <w:rsid w:val="00C31339"/>
    <w:rsid w:val="00C3181B"/>
    <w:rsid w:val="00C35E14"/>
    <w:rsid w:val="00C40050"/>
    <w:rsid w:val="00C408EC"/>
    <w:rsid w:val="00C43AE8"/>
    <w:rsid w:val="00C5223D"/>
    <w:rsid w:val="00C542D4"/>
    <w:rsid w:val="00C66532"/>
    <w:rsid w:val="00C67EB7"/>
    <w:rsid w:val="00C71B44"/>
    <w:rsid w:val="00C739B1"/>
    <w:rsid w:val="00C74D16"/>
    <w:rsid w:val="00C7525F"/>
    <w:rsid w:val="00C812C6"/>
    <w:rsid w:val="00C936FA"/>
    <w:rsid w:val="00CA06EA"/>
    <w:rsid w:val="00CA0A2A"/>
    <w:rsid w:val="00CA0AA3"/>
    <w:rsid w:val="00CA5EFD"/>
    <w:rsid w:val="00CB004E"/>
    <w:rsid w:val="00CB6121"/>
    <w:rsid w:val="00CB64C4"/>
    <w:rsid w:val="00CC0004"/>
    <w:rsid w:val="00CC027C"/>
    <w:rsid w:val="00CC2DD5"/>
    <w:rsid w:val="00CD0B25"/>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26434"/>
    <w:rsid w:val="00D30478"/>
    <w:rsid w:val="00D30F3E"/>
    <w:rsid w:val="00D32DD0"/>
    <w:rsid w:val="00D32FBB"/>
    <w:rsid w:val="00D36A5E"/>
    <w:rsid w:val="00D46EF8"/>
    <w:rsid w:val="00D51039"/>
    <w:rsid w:val="00D56145"/>
    <w:rsid w:val="00D56FDC"/>
    <w:rsid w:val="00D60244"/>
    <w:rsid w:val="00D617A4"/>
    <w:rsid w:val="00D63F65"/>
    <w:rsid w:val="00D67E27"/>
    <w:rsid w:val="00D7238F"/>
    <w:rsid w:val="00D72538"/>
    <w:rsid w:val="00D74E80"/>
    <w:rsid w:val="00D77B35"/>
    <w:rsid w:val="00D903E3"/>
    <w:rsid w:val="00D9096B"/>
    <w:rsid w:val="00D91994"/>
    <w:rsid w:val="00D95B8C"/>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C6D1B"/>
    <w:rsid w:val="00DD1A5B"/>
    <w:rsid w:val="00DD23F3"/>
    <w:rsid w:val="00DD25F0"/>
    <w:rsid w:val="00DD3D0A"/>
    <w:rsid w:val="00DD78DE"/>
    <w:rsid w:val="00DD7E4E"/>
    <w:rsid w:val="00DE00FC"/>
    <w:rsid w:val="00DE74AD"/>
    <w:rsid w:val="00E02AD8"/>
    <w:rsid w:val="00E02CB9"/>
    <w:rsid w:val="00E1487F"/>
    <w:rsid w:val="00E201C7"/>
    <w:rsid w:val="00E2082A"/>
    <w:rsid w:val="00E20BBB"/>
    <w:rsid w:val="00E23060"/>
    <w:rsid w:val="00E337F3"/>
    <w:rsid w:val="00E345FC"/>
    <w:rsid w:val="00E3702F"/>
    <w:rsid w:val="00E465CF"/>
    <w:rsid w:val="00E523B0"/>
    <w:rsid w:val="00E535C4"/>
    <w:rsid w:val="00E5510F"/>
    <w:rsid w:val="00E55961"/>
    <w:rsid w:val="00E6169B"/>
    <w:rsid w:val="00E62CCC"/>
    <w:rsid w:val="00E642FA"/>
    <w:rsid w:val="00E7049E"/>
    <w:rsid w:val="00E72789"/>
    <w:rsid w:val="00E74353"/>
    <w:rsid w:val="00E838CB"/>
    <w:rsid w:val="00E8650E"/>
    <w:rsid w:val="00E87DC1"/>
    <w:rsid w:val="00E94EFE"/>
    <w:rsid w:val="00E974C6"/>
    <w:rsid w:val="00EA48C2"/>
    <w:rsid w:val="00EB101F"/>
    <w:rsid w:val="00EB16BC"/>
    <w:rsid w:val="00EC16B9"/>
    <w:rsid w:val="00EC5BD6"/>
    <w:rsid w:val="00EC66B0"/>
    <w:rsid w:val="00EC6E24"/>
    <w:rsid w:val="00ED6B8D"/>
    <w:rsid w:val="00EE53F5"/>
    <w:rsid w:val="00EE72D3"/>
    <w:rsid w:val="00EF5194"/>
    <w:rsid w:val="00EF6511"/>
    <w:rsid w:val="00F01040"/>
    <w:rsid w:val="00F0164E"/>
    <w:rsid w:val="00F02573"/>
    <w:rsid w:val="00F03D9B"/>
    <w:rsid w:val="00F13FC5"/>
    <w:rsid w:val="00F22A23"/>
    <w:rsid w:val="00F2764A"/>
    <w:rsid w:val="00F36735"/>
    <w:rsid w:val="00F3723B"/>
    <w:rsid w:val="00F378DC"/>
    <w:rsid w:val="00F46F07"/>
    <w:rsid w:val="00F55EBA"/>
    <w:rsid w:val="00F56C49"/>
    <w:rsid w:val="00F674EC"/>
    <w:rsid w:val="00F728CB"/>
    <w:rsid w:val="00F826A4"/>
    <w:rsid w:val="00F92AD3"/>
    <w:rsid w:val="00F93488"/>
    <w:rsid w:val="00F93EC0"/>
    <w:rsid w:val="00F9506E"/>
    <w:rsid w:val="00F97620"/>
    <w:rsid w:val="00FA4DD2"/>
    <w:rsid w:val="00FA71CB"/>
    <w:rsid w:val="00FA7AA9"/>
    <w:rsid w:val="00FB13E0"/>
    <w:rsid w:val="00FB54A3"/>
    <w:rsid w:val="00FC2624"/>
    <w:rsid w:val="00FC2CA0"/>
    <w:rsid w:val="00FC5B90"/>
    <w:rsid w:val="00FC7ADA"/>
    <w:rsid w:val="00FD218D"/>
    <w:rsid w:val="00FD4546"/>
    <w:rsid w:val="00FD4B83"/>
    <w:rsid w:val="00FD7E3E"/>
    <w:rsid w:val="00FE1CD2"/>
    <w:rsid w:val="00FE1E01"/>
    <w:rsid w:val="00FE6E65"/>
    <w:rsid w:val="00FF0560"/>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96C19"/>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1799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13</cp:revision>
  <cp:lastPrinted>2020-02-06T07:50:00Z</cp:lastPrinted>
  <dcterms:created xsi:type="dcterms:W3CDTF">2024-10-22T08:35:00Z</dcterms:created>
  <dcterms:modified xsi:type="dcterms:W3CDTF">2024-11-11T09:26:00Z</dcterms:modified>
</cp:coreProperties>
</file>